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F54389" w14:textId="77777777" w:rsidR="009973D6" w:rsidRPr="00684C1F" w:rsidRDefault="00000000">
      <w:pPr>
        <w:keepNext/>
        <w:spacing w:after="40" w:line="240" w:lineRule="auto"/>
        <w:jc w:val="center"/>
        <w:rPr>
          <w:rFonts w:ascii="EB Garamond" w:hAnsi="EB Garamond"/>
        </w:rPr>
      </w:pPr>
      <w:r w:rsidRPr="00684C1F">
        <w:rPr>
          <w:rFonts w:ascii="EB Garamond" w:eastAsia="Marcellus" w:hAnsi="EB Garamond" w:cs="Marcellus"/>
          <w:sz w:val="40"/>
        </w:rPr>
        <w:t>First 90 Days Checklist</w:t>
      </w:r>
    </w:p>
    <w:p w14:paraId="032CD0D0" w14:textId="77777777" w:rsidR="009973D6" w:rsidRPr="00684C1F" w:rsidRDefault="00000000">
      <w:pPr>
        <w:keepNext/>
        <w:spacing w:line="240" w:lineRule="auto"/>
        <w:jc w:val="center"/>
        <w:rPr>
          <w:rFonts w:ascii="EB Garamond" w:hAnsi="EB Garamond"/>
        </w:rPr>
      </w:pPr>
      <w:r w:rsidRPr="00684C1F">
        <w:rPr>
          <w:rFonts w:ascii="EB Garamond" w:eastAsia="EB Garamond" w:hAnsi="EB Garamond" w:cs="EB Garamond"/>
          <w:i/>
        </w:rPr>
        <w:t>A practical guide for building understanding, judgment, and relationships in your first three months.</w:t>
      </w: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4378460B" w14:textId="77777777" w:rsidTr="00D70BBE">
        <w:trPr>
          <w:cantSplit/>
          <w:jc w:val="center"/>
        </w:trPr>
        <w:tc>
          <w:tcPr>
            <w:tcW w:w="10376" w:type="dxa"/>
            <w:tcMar>
              <w:top w:w="45" w:type="dxa"/>
              <w:left w:w="120" w:type="dxa"/>
              <w:bottom w:w="35" w:type="dxa"/>
              <w:right w:w="120" w:type="dxa"/>
            </w:tcMar>
          </w:tcPr>
          <w:p w14:paraId="69538092"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1. Days 1 to 30: Orient Yourself</w:t>
            </w:r>
          </w:p>
        </w:tc>
      </w:tr>
      <w:tr w:rsidR="009973D6" w:rsidRPr="00684C1F" w14:paraId="471B5D31" w14:textId="77777777" w:rsidTr="00B84EBB">
        <w:trPr>
          <w:cantSplit/>
          <w:jc w:val="center"/>
        </w:trPr>
        <w:tc>
          <w:tcPr>
            <w:tcW w:w="10376" w:type="dxa"/>
            <w:tcMar>
              <w:top w:w="25" w:type="dxa"/>
              <w:left w:w="105" w:type="dxa"/>
              <w:bottom w:w="25" w:type="dxa"/>
              <w:right w:w="105" w:type="dxa"/>
            </w:tcMar>
          </w:tcPr>
          <w:p w14:paraId="7823FF24"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Understand the organization's purpose, services, and communities served</w:t>
            </w:r>
          </w:p>
          <w:p w14:paraId="17FFFE8B"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Review the board charter, committee structure, and key governance documents</w:t>
            </w:r>
          </w:p>
          <w:p w14:paraId="52D4D4B7"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Read recent board and committee minutes</w:t>
            </w:r>
          </w:p>
          <w:p w14:paraId="49F14F7D"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Meet the chair, chief executive, and governance lead</w:t>
            </w:r>
          </w:p>
          <w:p w14:paraId="4983548A"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Identify the major strategic priorities and current pressures</w:t>
            </w:r>
          </w:p>
          <w:p w14:paraId="4E4EFBB6" w14:textId="65A5DA9F" w:rsidR="009973D6" w:rsidRPr="00684C1F" w:rsidRDefault="00000000">
            <w:pPr>
              <w:spacing w:after="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Keep</w:t>
            </w:r>
            <w:proofErr w:type="gramEnd"/>
            <w:r w:rsidRPr="00684C1F">
              <w:rPr>
                <w:rFonts w:ascii="EB Garamond" w:eastAsia="EB Garamond" w:hAnsi="EB Garamond" w:cs="EB Garamond"/>
              </w:rPr>
              <w:t xml:space="preserve"> a list of unfamiliar terms, assumptions, and early questions</w:t>
            </w:r>
          </w:p>
        </w:tc>
      </w:tr>
    </w:tbl>
    <w:p w14:paraId="7FD3061A"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11F7B4FD" w14:textId="77777777" w:rsidTr="00D70BBE">
        <w:trPr>
          <w:cantSplit/>
          <w:jc w:val="center"/>
        </w:trPr>
        <w:tc>
          <w:tcPr>
            <w:tcW w:w="10376" w:type="dxa"/>
            <w:tcMar>
              <w:top w:w="45" w:type="dxa"/>
              <w:left w:w="120" w:type="dxa"/>
              <w:bottom w:w="35" w:type="dxa"/>
              <w:right w:w="120" w:type="dxa"/>
            </w:tcMar>
          </w:tcPr>
          <w:p w14:paraId="5D9E0376"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2. Days 31 to 60: Connect the Picture</w:t>
            </w:r>
          </w:p>
        </w:tc>
      </w:tr>
      <w:tr w:rsidR="009973D6" w:rsidRPr="00684C1F" w14:paraId="48B3624E" w14:textId="77777777" w:rsidTr="00B84EBB">
        <w:trPr>
          <w:cantSplit/>
          <w:jc w:val="center"/>
        </w:trPr>
        <w:tc>
          <w:tcPr>
            <w:tcW w:w="10376" w:type="dxa"/>
            <w:tcMar>
              <w:top w:w="25" w:type="dxa"/>
              <w:left w:w="105" w:type="dxa"/>
              <w:bottom w:w="25" w:type="dxa"/>
              <w:right w:w="105" w:type="dxa"/>
            </w:tcMar>
          </w:tcPr>
          <w:p w14:paraId="66E70FB2"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Connect quality, finance, workforce, and risk reporting</w:t>
            </w:r>
          </w:p>
          <w:p w14:paraId="49520BEF"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Notice what issues recur and how management explains them</w:t>
            </w:r>
          </w:p>
          <w:p w14:paraId="6BA0BBB8"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Attend a site visit or service briefing where appropriate</w:t>
            </w:r>
          </w:p>
          <w:p w14:paraId="104E7144"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Understand how strategy appears in operational reality</w:t>
            </w:r>
          </w:p>
          <w:p w14:paraId="2C5BF514"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Observe the board's meeting rhythm and committee flow</w:t>
            </w:r>
          </w:p>
          <w:p w14:paraId="5ED5BCA8" w14:textId="26C0F2EF" w:rsidR="009973D6" w:rsidRPr="00684C1F" w:rsidRDefault="00000000">
            <w:pPr>
              <w:spacing w:after="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Reflect</w:t>
            </w:r>
            <w:proofErr w:type="gramEnd"/>
            <w:r w:rsidRPr="00684C1F">
              <w:rPr>
                <w:rFonts w:ascii="EB Garamond" w:eastAsia="EB Garamond" w:hAnsi="EB Garamond" w:cs="EB Garamond"/>
              </w:rPr>
              <w:t xml:space="preserve"> on where your expertise helps and where you still need to learn</w:t>
            </w:r>
          </w:p>
        </w:tc>
      </w:tr>
    </w:tbl>
    <w:p w14:paraId="24CF2C0B"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43A19BBA" w14:textId="77777777" w:rsidTr="00D70BBE">
        <w:trPr>
          <w:cantSplit/>
          <w:jc w:val="center"/>
        </w:trPr>
        <w:tc>
          <w:tcPr>
            <w:tcW w:w="10376" w:type="dxa"/>
            <w:tcMar>
              <w:top w:w="45" w:type="dxa"/>
              <w:left w:w="120" w:type="dxa"/>
              <w:bottom w:w="35" w:type="dxa"/>
              <w:right w:w="120" w:type="dxa"/>
            </w:tcMar>
          </w:tcPr>
          <w:p w14:paraId="3AD97671"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3. Days 61 to 90: Strengthen Judgment</w:t>
            </w:r>
          </w:p>
        </w:tc>
      </w:tr>
      <w:tr w:rsidR="009973D6" w:rsidRPr="00684C1F" w14:paraId="0E939492" w14:textId="77777777" w:rsidTr="00B84EBB">
        <w:trPr>
          <w:cantSplit/>
          <w:jc w:val="center"/>
        </w:trPr>
        <w:tc>
          <w:tcPr>
            <w:tcW w:w="10376" w:type="dxa"/>
            <w:tcMar>
              <w:top w:w="25" w:type="dxa"/>
              <w:left w:w="105" w:type="dxa"/>
              <w:bottom w:w="25" w:type="dxa"/>
              <w:right w:w="105" w:type="dxa"/>
            </w:tcMar>
          </w:tcPr>
          <w:p w14:paraId="29DFFDC5"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Assess what gives the board assurance and what remains uncertain</w:t>
            </w:r>
          </w:p>
          <w:p w14:paraId="1117482F"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Clarify which questions belong at board level</w:t>
            </w:r>
          </w:p>
          <w:p w14:paraId="4538EFD7"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Notice the boardroom dynamics without being led by them</w:t>
            </w:r>
          </w:p>
          <w:p w14:paraId="3455F0DC"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Identify where you may be aligning too quickly with others</w:t>
            </w:r>
          </w:p>
          <w:p w14:paraId="6005F505" w14:textId="77777777" w:rsidR="009973D6" w:rsidRPr="00684C1F" w:rsidRDefault="00000000">
            <w:pPr>
              <w:spacing w:after="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Begin to recognize the contribution you are making</w:t>
            </w:r>
          </w:p>
          <w:p w14:paraId="5F95BD7F" w14:textId="53348740" w:rsidR="009973D6" w:rsidRPr="00684C1F" w:rsidRDefault="00000000">
            <w:pPr>
              <w:spacing w:after="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Note</w:t>
            </w:r>
            <w:proofErr w:type="gramEnd"/>
            <w:r w:rsidRPr="00684C1F">
              <w:rPr>
                <w:rFonts w:ascii="EB Garamond" w:eastAsia="EB Garamond" w:hAnsi="EB Garamond" w:cs="EB Garamond"/>
              </w:rPr>
              <w:t xml:space="preserve"> the areas where further learning will strengthen your governance</w:t>
            </w:r>
          </w:p>
        </w:tc>
      </w:tr>
    </w:tbl>
    <w:p w14:paraId="4EB759F0"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7825"/>
      </w:tblGrid>
      <w:tr w:rsidR="009973D6" w:rsidRPr="00684C1F" w14:paraId="4DD85C70" w14:textId="77777777" w:rsidTr="00D70BBE">
        <w:trPr>
          <w:jc w:val="center"/>
        </w:trPr>
        <w:tc>
          <w:tcPr>
            <w:tcW w:w="10376" w:type="dxa"/>
            <w:gridSpan w:val="2"/>
            <w:tcMar>
              <w:top w:w="40" w:type="dxa"/>
              <w:left w:w="120" w:type="dxa"/>
              <w:bottom w:w="35" w:type="dxa"/>
              <w:right w:w="120" w:type="dxa"/>
            </w:tcMar>
          </w:tcPr>
          <w:p w14:paraId="6B022F2A"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4. 90-Day Reflection</w:t>
            </w:r>
          </w:p>
        </w:tc>
      </w:tr>
      <w:tr w:rsidR="009973D6" w:rsidRPr="00684C1F" w14:paraId="6F68CE6E" w14:textId="77777777" w:rsidTr="00B84EBB">
        <w:trPr>
          <w:cantSplit/>
          <w:trHeight w:val="442"/>
          <w:jc w:val="center"/>
        </w:trPr>
        <w:tc>
          <w:tcPr>
            <w:tcW w:w="2551" w:type="dxa"/>
            <w:tcMar>
              <w:top w:w="40" w:type="dxa"/>
              <w:left w:w="90" w:type="dxa"/>
              <w:bottom w:w="40" w:type="dxa"/>
              <w:right w:w="90" w:type="dxa"/>
            </w:tcMar>
          </w:tcPr>
          <w:p w14:paraId="005F0A09"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rPr>
              <w:t>What do I now understand well?</w:t>
            </w:r>
          </w:p>
        </w:tc>
        <w:tc>
          <w:tcPr>
            <w:tcW w:w="7824" w:type="dxa"/>
            <w:tcMar>
              <w:top w:w="40" w:type="dxa"/>
              <w:left w:w="90" w:type="dxa"/>
              <w:bottom w:w="40" w:type="dxa"/>
              <w:right w:w="90" w:type="dxa"/>
            </w:tcMar>
          </w:tcPr>
          <w:p w14:paraId="5910AA79" w14:textId="77777777" w:rsidR="009973D6" w:rsidRPr="00684C1F" w:rsidRDefault="009973D6">
            <w:pPr>
              <w:rPr>
                <w:rFonts w:ascii="EB Garamond" w:hAnsi="EB Garamond"/>
              </w:rPr>
            </w:pPr>
          </w:p>
        </w:tc>
      </w:tr>
      <w:tr w:rsidR="009973D6" w:rsidRPr="00684C1F" w14:paraId="67A1489B" w14:textId="77777777" w:rsidTr="00B84EBB">
        <w:trPr>
          <w:cantSplit/>
          <w:trHeight w:val="442"/>
          <w:jc w:val="center"/>
        </w:trPr>
        <w:tc>
          <w:tcPr>
            <w:tcW w:w="2551" w:type="dxa"/>
            <w:tcMar>
              <w:top w:w="40" w:type="dxa"/>
              <w:left w:w="90" w:type="dxa"/>
              <w:bottom w:w="40" w:type="dxa"/>
              <w:right w:w="90" w:type="dxa"/>
            </w:tcMar>
          </w:tcPr>
          <w:p w14:paraId="22C43E76"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rPr>
              <w:t>Where do I still need more context or confidence?</w:t>
            </w:r>
          </w:p>
        </w:tc>
        <w:tc>
          <w:tcPr>
            <w:tcW w:w="7824" w:type="dxa"/>
            <w:tcMar>
              <w:top w:w="40" w:type="dxa"/>
              <w:left w:w="90" w:type="dxa"/>
              <w:bottom w:w="40" w:type="dxa"/>
              <w:right w:w="90" w:type="dxa"/>
            </w:tcMar>
          </w:tcPr>
          <w:p w14:paraId="5D9CE8F1" w14:textId="77777777" w:rsidR="009973D6" w:rsidRPr="00684C1F" w:rsidRDefault="009973D6">
            <w:pPr>
              <w:rPr>
                <w:rFonts w:ascii="EB Garamond" w:hAnsi="EB Garamond"/>
              </w:rPr>
            </w:pPr>
          </w:p>
        </w:tc>
      </w:tr>
      <w:tr w:rsidR="009973D6" w:rsidRPr="00684C1F" w14:paraId="5AF0217E" w14:textId="77777777" w:rsidTr="00B84EBB">
        <w:trPr>
          <w:cantSplit/>
          <w:trHeight w:val="442"/>
          <w:jc w:val="center"/>
        </w:trPr>
        <w:tc>
          <w:tcPr>
            <w:tcW w:w="2551" w:type="dxa"/>
            <w:tcMar>
              <w:top w:w="40" w:type="dxa"/>
              <w:left w:w="90" w:type="dxa"/>
              <w:bottom w:w="40" w:type="dxa"/>
              <w:right w:w="90" w:type="dxa"/>
            </w:tcMar>
          </w:tcPr>
          <w:p w14:paraId="316B4118"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rPr>
              <w:t>What should I focus on in the next 90 days?</w:t>
            </w:r>
          </w:p>
        </w:tc>
        <w:tc>
          <w:tcPr>
            <w:tcW w:w="7824" w:type="dxa"/>
            <w:tcMar>
              <w:top w:w="40" w:type="dxa"/>
              <w:left w:w="90" w:type="dxa"/>
              <w:bottom w:w="40" w:type="dxa"/>
              <w:right w:w="90" w:type="dxa"/>
            </w:tcMar>
          </w:tcPr>
          <w:p w14:paraId="7AAD06F0" w14:textId="77777777" w:rsidR="009973D6" w:rsidRPr="00684C1F" w:rsidRDefault="009973D6">
            <w:pPr>
              <w:rPr>
                <w:rFonts w:ascii="EB Garamond" w:hAnsi="EB Garamond"/>
              </w:rPr>
            </w:pPr>
          </w:p>
        </w:tc>
      </w:tr>
    </w:tbl>
    <w:p w14:paraId="4941C5CD"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7E4635E6" w14:textId="77777777" w:rsidTr="00D70BBE">
        <w:trPr>
          <w:cantSplit/>
          <w:jc w:val="center"/>
        </w:trPr>
        <w:tc>
          <w:tcPr>
            <w:tcW w:w="10376" w:type="dxa"/>
            <w:tcMar>
              <w:top w:w="45" w:type="dxa"/>
              <w:left w:w="120" w:type="dxa"/>
              <w:bottom w:w="35" w:type="dxa"/>
              <w:right w:w="120" w:type="dxa"/>
            </w:tcMar>
          </w:tcPr>
          <w:p w14:paraId="7B4E19F1" w14:textId="507319FD" w:rsidR="009973D6" w:rsidRPr="00684C1F" w:rsidRDefault="00242C84">
            <w:pPr>
              <w:spacing w:after="0" w:line="300" w:lineRule="auto"/>
              <w:rPr>
                <w:rFonts w:ascii="EB Garamond" w:hAnsi="EB Garamond"/>
              </w:rPr>
            </w:pPr>
            <w:r w:rsidRPr="00684C1F">
              <w:rPr>
                <w:rFonts w:ascii="EB Garamond" w:eastAsia="Marcellus" w:hAnsi="EB Garamond" w:cs="Marcellus"/>
                <w:sz w:val="26"/>
              </w:rPr>
              <w:t>90-Day Check</w:t>
            </w:r>
          </w:p>
        </w:tc>
      </w:tr>
      <w:tr w:rsidR="009973D6" w:rsidRPr="00684C1F" w14:paraId="7F1473A5" w14:textId="77777777" w:rsidTr="00B84EBB">
        <w:trPr>
          <w:cantSplit/>
          <w:jc w:val="center"/>
        </w:trPr>
        <w:tc>
          <w:tcPr>
            <w:tcW w:w="10376" w:type="dxa"/>
            <w:tcMar>
              <w:top w:w="55" w:type="dxa"/>
              <w:left w:w="120" w:type="dxa"/>
              <w:bottom w:w="55" w:type="dxa"/>
              <w:right w:w="120" w:type="dxa"/>
            </w:tcMar>
          </w:tcPr>
          <w:p w14:paraId="668EA26D" w14:textId="4B3DC963"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know where I still need context or confidence</w:t>
            </w:r>
          </w:p>
          <w:p w14:paraId="08FA22C4" w14:textId="1C63C78A"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know what I should focus on in the next 90 days</w:t>
            </w:r>
          </w:p>
        </w:tc>
      </w:tr>
    </w:tbl>
    <w:p w14:paraId="4EA574DB" w14:textId="77777777" w:rsidR="009973D6" w:rsidRPr="00684C1F" w:rsidRDefault="009973D6">
      <w:pPr>
        <w:spacing w:after="0" w:line="20" w:lineRule="exact"/>
        <w:rPr>
          <w:rFonts w:ascii="EB Garamond" w:hAnsi="EB Garamond"/>
        </w:rPr>
      </w:pPr>
    </w:p>
    <w:p w14:paraId="3C80CF66" w14:textId="77777777" w:rsidR="009973D6" w:rsidRPr="00684C1F" w:rsidRDefault="00000000">
      <w:pPr>
        <w:spacing w:after="0" w:line="24" w:lineRule="auto"/>
        <w:rPr>
          <w:rFonts w:ascii="EB Garamond" w:hAnsi="EB Garamond"/>
        </w:rPr>
      </w:pPr>
      <w:r w:rsidRPr="00684C1F">
        <w:rPr>
          <w:rFonts w:ascii="EB Garamond" w:hAnsi="EB Garamond"/>
        </w:rPr>
        <w:br w:type="page"/>
      </w:r>
    </w:p>
    <w:p w14:paraId="34A14DBA" w14:textId="77777777" w:rsidR="009973D6" w:rsidRPr="00684C1F" w:rsidRDefault="00000000">
      <w:pPr>
        <w:keepNext/>
        <w:spacing w:after="40" w:line="240" w:lineRule="auto"/>
        <w:jc w:val="center"/>
        <w:rPr>
          <w:rFonts w:ascii="EB Garamond" w:hAnsi="EB Garamond"/>
        </w:rPr>
      </w:pPr>
      <w:r w:rsidRPr="00684C1F">
        <w:rPr>
          <w:rFonts w:ascii="EB Garamond" w:eastAsia="Marcellus" w:hAnsi="EB Garamond" w:cs="Marcellus"/>
          <w:sz w:val="40"/>
        </w:rPr>
        <w:lastRenderedPageBreak/>
        <w:t>Board Pack Reading Guide</w:t>
      </w:r>
    </w:p>
    <w:p w14:paraId="2B2FB1F6" w14:textId="77777777" w:rsidR="009973D6" w:rsidRPr="00684C1F" w:rsidRDefault="00000000">
      <w:pPr>
        <w:keepNext/>
        <w:spacing w:line="240" w:lineRule="auto"/>
        <w:jc w:val="center"/>
        <w:rPr>
          <w:rFonts w:ascii="EB Garamond" w:hAnsi="EB Garamond"/>
        </w:rPr>
      </w:pPr>
      <w:r w:rsidRPr="00684C1F">
        <w:rPr>
          <w:rFonts w:ascii="EB Garamond" w:eastAsia="EB Garamond" w:hAnsi="EB Garamond" w:cs="EB Garamond"/>
          <w:i/>
        </w:rPr>
        <w:t>A five-stage method for preparing thoughtfully rather than reading passively.</w:t>
      </w: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721"/>
        <w:gridCol w:w="5387"/>
      </w:tblGrid>
      <w:tr w:rsidR="009973D6" w:rsidRPr="00684C1F" w14:paraId="44E82935" w14:textId="77777777" w:rsidTr="00D70BBE">
        <w:trPr>
          <w:cantSplit/>
          <w:tblHeader/>
          <w:jc w:val="center"/>
        </w:trPr>
        <w:tc>
          <w:tcPr>
            <w:tcW w:w="2268" w:type="dxa"/>
            <w:tcMar>
              <w:top w:w="70" w:type="dxa"/>
              <w:left w:w="80" w:type="dxa"/>
              <w:bottom w:w="60" w:type="dxa"/>
              <w:right w:w="80" w:type="dxa"/>
            </w:tcMar>
            <w:vAlign w:val="center"/>
          </w:tcPr>
          <w:p w14:paraId="5FCAF897"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Stage</w:t>
            </w:r>
          </w:p>
        </w:tc>
        <w:tc>
          <w:tcPr>
            <w:tcW w:w="2721" w:type="dxa"/>
            <w:tcMar>
              <w:top w:w="70" w:type="dxa"/>
              <w:left w:w="80" w:type="dxa"/>
              <w:bottom w:w="60" w:type="dxa"/>
              <w:right w:w="80" w:type="dxa"/>
            </w:tcMar>
            <w:vAlign w:val="center"/>
          </w:tcPr>
          <w:p w14:paraId="08AFAAFA"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Focus</w:t>
            </w:r>
          </w:p>
        </w:tc>
        <w:tc>
          <w:tcPr>
            <w:tcW w:w="5386" w:type="dxa"/>
            <w:tcMar>
              <w:top w:w="70" w:type="dxa"/>
              <w:left w:w="80" w:type="dxa"/>
              <w:bottom w:w="60" w:type="dxa"/>
              <w:right w:w="80" w:type="dxa"/>
            </w:tcMar>
            <w:vAlign w:val="center"/>
          </w:tcPr>
          <w:p w14:paraId="563EDE6F"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Key Prompts</w:t>
            </w:r>
          </w:p>
        </w:tc>
      </w:tr>
      <w:tr w:rsidR="009973D6" w:rsidRPr="00684C1F" w14:paraId="00E62DAD" w14:textId="77777777" w:rsidTr="00B84EBB">
        <w:trPr>
          <w:cantSplit/>
          <w:jc w:val="center"/>
        </w:trPr>
        <w:tc>
          <w:tcPr>
            <w:tcW w:w="2268" w:type="dxa"/>
            <w:tcMar>
              <w:top w:w="90" w:type="dxa"/>
              <w:left w:w="100" w:type="dxa"/>
              <w:bottom w:w="90" w:type="dxa"/>
              <w:right w:w="100" w:type="dxa"/>
            </w:tcMar>
            <w:vAlign w:val="center"/>
          </w:tcPr>
          <w:p w14:paraId="1981AAC7"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1. Orient</w:t>
            </w:r>
          </w:p>
        </w:tc>
        <w:tc>
          <w:tcPr>
            <w:tcW w:w="2721" w:type="dxa"/>
            <w:tcMar>
              <w:top w:w="90" w:type="dxa"/>
              <w:left w:w="100" w:type="dxa"/>
              <w:bottom w:w="90" w:type="dxa"/>
              <w:right w:w="100" w:type="dxa"/>
            </w:tcMar>
            <w:vAlign w:val="center"/>
          </w:tcPr>
          <w:p w14:paraId="1E814393"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sz w:val="21"/>
              </w:rPr>
              <w:t>Understand the agenda and the task</w:t>
            </w:r>
          </w:p>
        </w:tc>
        <w:tc>
          <w:tcPr>
            <w:tcW w:w="5386" w:type="dxa"/>
            <w:tcMar>
              <w:top w:w="90" w:type="dxa"/>
              <w:left w:w="100" w:type="dxa"/>
              <w:bottom w:w="90" w:type="dxa"/>
              <w:right w:w="100" w:type="dxa"/>
            </w:tcMar>
            <w:vAlign w:val="center"/>
          </w:tcPr>
          <w:p w14:paraId="600A297B"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decisions, discussions, and reports matter most? What is the board being asked to do?</w:t>
            </w:r>
          </w:p>
        </w:tc>
      </w:tr>
      <w:tr w:rsidR="009973D6" w:rsidRPr="00684C1F" w14:paraId="0B4B4E06" w14:textId="77777777" w:rsidTr="00B84EBB">
        <w:trPr>
          <w:cantSplit/>
          <w:jc w:val="center"/>
        </w:trPr>
        <w:tc>
          <w:tcPr>
            <w:tcW w:w="2268" w:type="dxa"/>
            <w:tcMar>
              <w:top w:w="90" w:type="dxa"/>
              <w:left w:w="100" w:type="dxa"/>
              <w:bottom w:w="90" w:type="dxa"/>
              <w:right w:w="100" w:type="dxa"/>
            </w:tcMar>
            <w:vAlign w:val="center"/>
          </w:tcPr>
          <w:p w14:paraId="1972FF18"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2. Prioritize</w:t>
            </w:r>
          </w:p>
        </w:tc>
        <w:tc>
          <w:tcPr>
            <w:tcW w:w="2721" w:type="dxa"/>
            <w:tcMar>
              <w:top w:w="90" w:type="dxa"/>
              <w:left w:w="100" w:type="dxa"/>
              <w:bottom w:w="90" w:type="dxa"/>
              <w:right w:w="100" w:type="dxa"/>
            </w:tcMar>
            <w:vAlign w:val="center"/>
          </w:tcPr>
          <w:p w14:paraId="6BB10CDD"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sz w:val="21"/>
              </w:rPr>
              <w:t>Direct attention to the significant items</w:t>
            </w:r>
          </w:p>
        </w:tc>
        <w:tc>
          <w:tcPr>
            <w:tcW w:w="5386" w:type="dxa"/>
            <w:tcMar>
              <w:top w:w="90" w:type="dxa"/>
              <w:left w:w="100" w:type="dxa"/>
              <w:bottom w:w="90" w:type="dxa"/>
              <w:right w:w="100" w:type="dxa"/>
            </w:tcMar>
            <w:vAlign w:val="center"/>
          </w:tcPr>
          <w:p w14:paraId="02477B21"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Which items involve material risk, strategy, quality, finance, or governance judgment? Where should I go deeper?</w:t>
            </w:r>
          </w:p>
        </w:tc>
      </w:tr>
      <w:tr w:rsidR="009973D6" w:rsidRPr="00684C1F" w14:paraId="10CEE65E" w14:textId="77777777" w:rsidTr="00B84EBB">
        <w:trPr>
          <w:cantSplit/>
          <w:jc w:val="center"/>
        </w:trPr>
        <w:tc>
          <w:tcPr>
            <w:tcW w:w="2268" w:type="dxa"/>
            <w:tcMar>
              <w:top w:w="90" w:type="dxa"/>
              <w:left w:w="100" w:type="dxa"/>
              <w:bottom w:w="90" w:type="dxa"/>
              <w:right w:w="100" w:type="dxa"/>
            </w:tcMar>
            <w:vAlign w:val="center"/>
          </w:tcPr>
          <w:p w14:paraId="62FCF606"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3. Interrogate</w:t>
            </w:r>
          </w:p>
        </w:tc>
        <w:tc>
          <w:tcPr>
            <w:tcW w:w="2721" w:type="dxa"/>
            <w:tcMar>
              <w:top w:w="90" w:type="dxa"/>
              <w:left w:w="100" w:type="dxa"/>
              <w:bottom w:w="90" w:type="dxa"/>
              <w:right w:w="100" w:type="dxa"/>
            </w:tcMar>
            <w:vAlign w:val="center"/>
          </w:tcPr>
          <w:p w14:paraId="1D773DB5"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sz w:val="21"/>
              </w:rPr>
              <w:t>Test the paper, not just the recommendation</w:t>
            </w:r>
          </w:p>
        </w:tc>
        <w:tc>
          <w:tcPr>
            <w:tcW w:w="5386" w:type="dxa"/>
            <w:tcMar>
              <w:top w:w="90" w:type="dxa"/>
              <w:left w:w="100" w:type="dxa"/>
              <w:bottom w:w="90" w:type="dxa"/>
              <w:right w:w="100" w:type="dxa"/>
            </w:tcMar>
            <w:vAlign w:val="center"/>
          </w:tcPr>
          <w:p w14:paraId="028704C7"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evidence supports the conclusion? What assumptions, risks, or alternatives need testing? What is missing?</w:t>
            </w:r>
          </w:p>
        </w:tc>
      </w:tr>
      <w:tr w:rsidR="009973D6" w:rsidRPr="00684C1F" w14:paraId="3CA67357" w14:textId="77777777" w:rsidTr="00B84EBB">
        <w:trPr>
          <w:cantSplit/>
          <w:jc w:val="center"/>
        </w:trPr>
        <w:tc>
          <w:tcPr>
            <w:tcW w:w="2268" w:type="dxa"/>
            <w:tcMar>
              <w:top w:w="90" w:type="dxa"/>
              <w:left w:w="100" w:type="dxa"/>
              <w:bottom w:w="90" w:type="dxa"/>
              <w:right w:w="100" w:type="dxa"/>
            </w:tcMar>
            <w:vAlign w:val="center"/>
          </w:tcPr>
          <w:p w14:paraId="6C684DBC"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4. Connect</w:t>
            </w:r>
          </w:p>
        </w:tc>
        <w:tc>
          <w:tcPr>
            <w:tcW w:w="2721" w:type="dxa"/>
            <w:tcMar>
              <w:top w:w="90" w:type="dxa"/>
              <w:left w:w="100" w:type="dxa"/>
              <w:bottom w:w="90" w:type="dxa"/>
              <w:right w:w="100" w:type="dxa"/>
            </w:tcMar>
            <w:vAlign w:val="center"/>
          </w:tcPr>
          <w:p w14:paraId="787B0EDE"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sz w:val="21"/>
              </w:rPr>
              <w:t>Read across the pack</w:t>
            </w:r>
          </w:p>
        </w:tc>
        <w:tc>
          <w:tcPr>
            <w:tcW w:w="5386" w:type="dxa"/>
            <w:tcMar>
              <w:top w:w="90" w:type="dxa"/>
              <w:left w:w="100" w:type="dxa"/>
              <w:bottom w:w="90" w:type="dxa"/>
              <w:right w:w="100" w:type="dxa"/>
            </w:tcMar>
            <w:vAlign w:val="center"/>
          </w:tcPr>
          <w:p w14:paraId="23F6584E"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Does this item align with other reporting on finance, quality, workforce, risk, and strategy? What patterns or tensions appear?</w:t>
            </w:r>
          </w:p>
        </w:tc>
      </w:tr>
      <w:tr w:rsidR="009973D6" w:rsidRPr="00684C1F" w14:paraId="165E1D61" w14:textId="77777777" w:rsidTr="00B84EBB">
        <w:trPr>
          <w:cantSplit/>
          <w:jc w:val="center"/>
        </w:trPr>
        <w:tc>
          <w:tcPr>
            <w:tcW w:w="2268" w:type="dxa"/>
            <w:tcMar>
              <w:top w:w="90" w:type="dxa"/>
              <w:left w:w="100" w:type="dxa"/>
              <w:bottom w:w="90" w:type="dxa"/>
              <w:right w:w="100" w:type="dxa"/>
            </w:tcMar>
            <w:vAlign w:val="center"/>
          </w:tcPr>
          <w:p w14:paraId="58A3A3A0"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5. Prepare</w:t>
            </w:r>
          </w:p>
        </w:tc>
        <w:tc>
          <w:tcPr>
            <w:tcW w:w="2721" w:type="dxa"/>
            <w:tcMar>
              <w:top w:w="90" w:type="dxa"/>
              <w:left w:w="100" w:type="dxa"/>
              <w:bottom w:w="90" w:type="dxa"/>
              <w:right w:w="100" w:type="dxa"/>
            </w:tcMar>
            <w:vAlign w:val="center"/>
          </w:tcPr>
          <w:p w14:paraId="18C914DB"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sz w:val="21"/>
              </w:rPr>
              <w:t>Arrive ready to participate</w:t>
            </w:r>
          </w:p>
        </w:tc>
        <w:tc>
          <w:tcPr>
            <w:tcW w:w="5386" w:type="dxa"/>
            <w:tcMar>
              <w:top w:w="90" w:type="dxa"/>
              <w:left w:w="100" w:type="dxa"/>
              <w:bottom w:w="90" w:type="dxa"/>
              <w:right w:w="100" w:type="dxa"/>
            </w:tcMar>
            <w:vAlign w:val="center"/>
          </w:tcPr>
          <w:p w14:paraId="7531E654"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must I clarify before the meeting? What matters enough to raise in discussion?</w:t>
            </w:r>
          </w:p>
        </w:tc>
      </w:tr>
    </w:tbl>
    <w:p w14:paraId="3399C544"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616B6936" w14:textId="77777777" w:rsidTr="00D70BBE">
        <w:trPr>
          <w:cantSplit/>
          <w:jc w:val="center"/>
        </w:trPr>
        <w:tc>
          <w:tcPr>
            <w:tcW w:w="10376" w:type="dxa"/>
            <w:tcMar>
              <w:top w:w="45" w:type="dxa"/>
              <w:left w:w="120" w:type="dxa"/>
              <w:bottom w:w="35" w:type="dxa"/>
              <w:right w:w="120" w:type="dxa"/>
            </w:tcMar>
          </w:tcPr>
          <w:p w14:paraId="2D318FEE"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Before the Meeting</w:t>
            </w:r>
          </w:p>
        </w:tc>
      </w:tr>
      <w:tr w:rsidR="009973D6" w:rsidRPr="00684C1F" w14:paraId="5FF93AC5" w14:textId="77777777" w:rsidTr="00B84EBB">
        <w:trPr>
          <w:cantSplit/>
          <w:jc w:val="center"/>
        </w:trPr>
        <w:tc>
          <w:tcPr>
            <w:tcW w:w="10376" w:type="dxa"/>
            <w:tcMar>
              <w:top w:w="55" w:type="dxa"/>
              <w:left w:w="120" w:type="dxa"/>
              <w:bottom w:w="55" w:type="dxa"/>
              <w:right w:w="120" w:type="dxa"/>
            </w:tcMar>
          </w:tcPr>
          <w:p w14:paraId="70B02EF5"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know why each major item is on the agenda</w:t>
            </w:r>
          </w:p>
          <w:p w14:paraId="32064DE3"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have identified where evidence feels strong and where it does not</w:t>
            </w:r>
          </w:p>
          <w:p w14:paraId="36E6D20F"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have noted the issues that could materially affect my judgment</w:t>
            </w:r>
          </w:p>
          <w:p w14:paraId="5015660F" w14:textId="21358695"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am ready to listen, revise my view, and participate constructively</w:t>
            </w:r>
          </w:p>
        </w:tc>
      </w:tr>
    </w:tbl>
    <w:p w14:paraId="775071ED" w14:textId="77777777" w:rsidR="009973D6" w:rsidRPr="00684C1F" w:rsidRDefault="009973D6">
      <w:pPr>
        <w:spacing w:after="0" w:line="20" w:lineRule="exact"/>
        <w:rPr>
          <w:rFonts w:ascii="EB Garamond" w:hAnsi="EB Garamond"/>
        </w:rPr>
      </w:pPr>
    </w:p>
    <w:p w14:paraId="642F938C" w14:textId="77777777" w:rsidR="009973D6" w:rsidRPr="00684C1F" w:rsidRDefault="00000000">
      <w:pPr>
        <w:spacing w:after="0" w:line="24" w:lineRule="auto"/>
        <w:rPr>
          <w:rFonts w:ascii="EB Garamond" w:hAnsi="EB Garamond"/>
        </w:rPr>
      </w:pPr>
      <w:r w:rsidRPr="00684C1F">
        <w:rPr>
          <w:rFonts w:ascii="EB Garamond" w:hAnsi="EB Garamond"/>
        </w:rPr>
        <w:br w:type="page"/>
      </w:r>
    </w:p>
    <w:p w14:paraId="103C44D8" w14:textId="77777777" w:rsidR="009973D6" w:rsidRPr="00684C1F" w:rsidRDefault="00000000">
      <w:pPr>
        <w:keepNext/>
        <w:spacing w:after="40" w:line="240" w:lineRule="auto"/>
        <w:jc w:val="center"/>
        <w:rPr>
          <w:rFonts w:ascii="EB Garamond" w:hAnsi="EB Garamond"/>
        </w:rPr>
      </w:pPr>
      <w:r w:rsidRPr="00684C1F">
        <w:rPr>
          <w:rFonts w:ascii="EB Garamond" w:eastAsia="Marcellus" w:hAnsi="EB Garamond" w:cs="Marcellus"/>
          <w:sz w:val="40"/>
        </w:rPr>
        <w:lastRenderedPageBreak/>
        <w:t>Before You Vote Yes</w:t>
      </w:r>
    </w:p>
    <w:p w14:paraId="7329C3EB" w14:textId="77777777" w:rsidR="009973D6" w:rsidRPr="00684C1F" w:rsidRDefault="00000000">
      <w:pPr>
        <w:keepNext/>
        <w:spacing w:line="240" w:lineRule="auto"/>
        <w:jc w:val="center"/>
        <w:rPr>
          <w:rFonts w:ascii="EB Garamond" w:hAnsi="EB Garamond"/>
        </w:rPr>
      </w:pPr>
      <w:r w:rsidRPr="00684C1F">
        <w:rPr>
          <w:rFonts w:ascii="EB Garamond" w:eastAsia="EB Garamond" w:hAnsi="EB Garamond" w:cs="EB Garamond"/>
          <w:i/>
        </w:rPr>
        <w:t>A board-level check before supporting a recommendation.</w:t>
      </w: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60E576E8" w14:textId="77777777" w:rsidTr="00D70BBE">
        <w:trPr>
          <w:cantSplit/>
          <w:jc w:val="center"/>
        </w:trPr>
        <w:tc>
          <w:tcPr>
            <w:tcW w:w="10376" w:type="dxa"/>
            <w:tcMar>
              <w:top w:w="45" w:type="dxa"/>
              <w:left w:w="120" w:type="dxa"/>
              <w:bottom w:w="35" w:type="dxa"/>
              <w:right w:w="120" w:type="dxa"/>
            </w:tcMar>
          </w:tcPr>
          <w:p w14:paraId="244E0A14"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1. Clarity</w:t>
            </w:r>
          </w:p>
        </w:tc>
      </w:tr>
      <w:tr w:rsidR="009973D6" w:rsidRPr="00684C1F" w14:paraId="05652FC7" w14:textId="77777777" w:rsidTr="00B84EBB">
        <w:trPr>
          <w:cantSplit/>
          <w:jc w:val="center"/>
        </w:trPr>
        <w:tc>
          <w:tcPr>
            <w:tcW w:w="10376" w:type="dxa"/>
            <w:tcMar>
              <w:top w:w="45" w:type="dxa"/>
              <w:left w:w="160" w:type="dxa"/>
              <w:bottom w:w="45" w:type="dxa"/>
              <w:right w:w="160" w:type="dxa"/>
            </w:tcMar>
          </w:tcPr>
          <w:p w14:paraId="5E0F93B9"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is being recommended?</w:t>
            </w:r>
          </w:p>
          <w:p w14:paraId="16A2FA33"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Do I understand what the board is actually being asked to approve?</w:t>
            </w:r>
          </w:p>
        </w:tc>
      </w:tr>
    </w:tbl>
    <w:p w14:paraId="15E69014"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22BEF53C" w14:textId="77777777" w:rsidTr="00D70BBE">
        <w:trPr>
          <w:cantSplit/>
          <w:jc w:val="center"/>
        </w:trPr>
        <w:tc>
          <w:tcPr>
            <w:tcW w:w="10376" w:type="dxa"/>
            <w:tcMar>
              <w:top w:w="45" w:type="dxa"/>
              <w:left w:w="120" w:type="dxa"/>
              <w:bottom w:w="35" w:type="dxa"/>
              <w:right w:w="120" w:type="dxa"/>
            </w:tcMar>
          </w:tcPr>
          <w:p w14:paraId="49321E3D"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2. Evidence</w:t>
            </w:r>
          </w:p>
        </w:tc>
      </w:tr>
      <w:tr w:rsidR="009973D6" w:rsidRPr="00684C1F" w14:paraId="0897BE3D" w14:textId="77777777" w:rsidTr="00B84EBB">
        <w:trPr>
          <w:cantSplit/>
          <w:jc w:val="center"/>
        </w:trPr>
        <w:tc>
          <w:tcPr>
            <w:tcW w:w="10376" w:type="dxa"/>
            <w:tcMar>
              <w:top w:w="45" w:type="dxa"/>
              <w:left w:w="160" w:type="dxa"/>
              <w:bottom w:w="45" w:type="dxa"/>
              <w:right w:w="160" w:type="dxa"/>
            </w:tcMar>
          </w:tcPr>
          <w:p w14:paraId="12D2C7EE"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evidence supports the recommendation?</w:t>
            </w:r>
          </w:p>
          <w:p w14:paraId="3B4CB3BA"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Does the evidence show effectiveness, not just activity or completion?</w:t>
            </w:r>
          </w:p>
        </w:tc>
      </w:tr>
    </w:tbl>
    <w:p w14:paraId="4069F191"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325BEFC6" w14:textId="77777777" w:rsidTr="00D70BBE">
        <w:trPr>
          <w:cantSplit/>
          <w:jc w:val="center"/>
        </w:trPr>
        <w:tc>
          <w:tcPr>
            <w:tcW w:w="10376" w:type="dxa"/>
            <w:tcMar>
              <w:top w:w="45" w:type="dxa"/>
              <w:left w:w="120" w:type="dxa"/>
              <w:bottom w:w="35" w:type="dxa"/>
              <w:right w:w="120" w:type="dxa"/>
            </w:tcMar>
          </w:tcPr>
          <w:p w14:paraId="3B65257D"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3. Risk</w:t>
            </w:r>
          </w:p>
        </w:tc>
      </w:tr>
      <w:tr w:rsidR="009973D6" w:rsidRPr="00684C1F" w14:paraId="002D5E06" w14:textId="77777777" w:rsidTr="00B84EBB">
        <w:trPr>
          <w:cantSplit/>
          <w:jc w:val="center"/>
        </w:trPr>
        <w:tc>
          <w:tcPr>
            <w:tcW w:w="10376" w:type="dxa"/>
            <w:tcMar>
              <w:top w:w="45" w:type="dxa"/>
              <w:left w:w="160" w:type="dxa"/>
              <w:bottom w:w="45" w:type="dxa"/>
              <w:right w:w="160" w:type="dxa"/>
            </w:tcMar>
          </w:tcPr>
          <w:p w14:paraId="0C0A3DB9"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material risks are being accepted, reduced, or created?</w:t>
            </w:r>
          </w:p>
          <w:p w14:paraId="7FEE9DEC"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Do I understand the assumptions behind the risk position?</w:t>
            </w:r>
          </w:p>
        </w:tc>
      </w:tr>
    </w:tbl>
    <w:p w14:paraId="677CC63F"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5ED2848B" w14:textId="77777777" w:rsidTr="00D70BBE">
        <w:trPr>
          <w:cantSplit/>
          <w:jc w:val="center"/>
        </w:trPr>
        <w:tc>
          <w:tcPr>
            <w:tcW w:w="10376" w:type="dxa"/>
            <w:tcMar>
              <w:top w:w="45" w:type="dxa"/>
              <w:left w:w="120" w:type="dxa"/>
              <w:bottom w:w="35" w:type="dxa"/>
              <w:right w:w="120" w:type="dxa"/>
            </w:tcMar>
          </w:tcPr>
          <w:p w14:paraId="38CE5653"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4. Alternatives</w:t>
            </w:r>
          </w:p>
        </w:tc>
      </w:tr>
      <w:tr w:rsidR="009973D6" w:rsidRPr="00684C1F" w14:paraId="112BEA3D" w14:textId="77777777" w:rsidTr="00B84EBB">
        <w:trPr>
          <w:cantSplit/>
          <w:jc w:val="center"/>
        </w:trPr>
        <w:tc>
          <w:tcPr>
            <w:tcW w:w="10376" w:type="dxa"/>
            <w:tcMar>
              <w:top w:w="45" w:type="dxa"/>
              <w:left w:w="160" w:type="dxa"/>
              <w:bottom w:w="45" w:type="dxa"/>
              <w:right w:w="160" w:type="dxa"/>
            </w:tcMar>
          </w:tcPr>
          <w:p w14:paraId="4D33B2E5"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options were considered?</w:t>
            </w:r>
          </w:p>
          <w:p w14:paraId="5362D255"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Why is this option preferred over the others?</w:t>
            </w:r>
          </w:p>
        </w:tc>
      </w:tr>
    </w:tbl>
    <w:p w14:paraId="5CC5D417"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6E1C28F1" w14:textId="77777777" w:rsidTr="00C4681C">
        <w:trPr>
          <w:cantSplit/>
          <w:jc w:val="center"/>
        </w:trPr>
        <w:tc>
          <w:tcPr>
            <w:tcW w:w="10376" w:type="dxa"/>
            <w:tcMar>
              <w:top w:w="45" w:type="dxa"/>
              <w:left w:w="120" w:type="dxa"/>
              <w:bottom w:w="35" w:type="dxa"/>
              <w:right w:w="120" w:type="dxa"/>
            </w:tcMar>
          </w:tcPr>
          <w:p w14:paraId="2C665D75"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5. Alignment and Timing</w:t>
            </w:r>
          </w:p>
        </w:tc>
      </w:tr>
      <w:tr w:rsidR="009973D6" w:rsidRPr="00684C1F" w14:paraId="6E94CDD4" w14:textId="77777777" w:rsidTr="00C4681C">
        <w:trPr>
          <w:cantSplit/>
          <w:jc w:val="center"/>
        </w:trPr>
        <w:tc>
          <w:tcPr>
            <w:tcW w:w="10376" w:type="dxa"/>
            <w:tcMar>
              <w:top w:w="45" w:type="dxa"/>
              <w:left w:w="160" w:type="dxa"/>
              <w:bottom w:w="45" w:type="dxa"/>
              <w:right w:w="160" w:type="dxa"/>
            </w:tcMar>
          </w:tcPr>
          <w:p w14:paraId="495BA4C7"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Is this consistent with strategy, values, and available capability?</w:t>
            </w:r>
          </w:p>
          <w:p w14:paraId="5BCD5077"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Does this decision need to be made now?</w:t>
            </w:r>
          </w:p>
        </w:tc>
      </w:tr>
    </w:tbl>
    <w:p w14:paraId="5DA92DBB"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11ED9EC5" w14:textId="77777777" w:rsidTr="00D70BBE">
        <w:trPr>
          <w:cantSplit/>
          <w:jc w:val="center"/>
        </w:trPr>
        <w:tc>
          <w:tcPr>
            <w:tcW w:w="10376" w:type="dxa"/>
            <w:tcMar>
              <w:top w:w="45" w:type="dxa"/>
              <w:left w:w="120" w:type="dxa"/>
              <w:bottom w:w="35" w:type="dxa"/>
              <w:right w:w="120" w:type="dxa"/>
            </w:tcMar>
          </w:tcPr>
          <w:p w14:paraId="3E4C588B"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6. Judgment</w:t>
            </w:r>
          </w:p>
        </w:tc>
      </w:tr>
      <w:tr w:rsidR="009973D6" w:rsidRPr="00684C1F" w14:paraId="2D8B06CD" w14:textId="77777777" w:rsidTr="00B84EBB">
        <w:trPr>
          <w:cantSplit/>
          <w:jc w:val="center"/>
        </w:trPr>
        <w:tc>
          <w:tcPr>
            <w:tcW w:w="10376" w:type="dxa"/>
            <w:tcMar>
              <w:top w:w="45" w:type="dxa"/>
              <w:left w:w="160" w:type="dxa"/>
              <w:bottom w:w="45" w:type="dxa"/>
              <w:right w:w="160" w:type="dxa"/>
            </w:tcMar>
          </w:tcPr>
          <w:p w14:paraId="63F0AFF9"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gives me enough confidence to support this?</w:t>
            </w:r>
          </w:p>
          <w:p w14:paraId="239BDD71"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remaining concern, if any, still needs to be raised?</w:t>
            </w:r>
          </w:p>
        </w:tc>
      </w:tr>
    </w:tbl>
    <w:p w14:paraId="4990BCA4"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66AC570B" w14:textId="77777777" w:rsidTr="00D70BBE">
        <w:trPr>
          <w:cantSplit/>
          <w:jc w:val="center"/>
        </w:trPr>
        <w:tc>
          <w:tcPr>
            <w:tcW w:w="10376" w:type="dxa"/>
            <w:tcMar>
              <w:top w:w="45" w:type="dxa"/>
              <w:left w:w="120" w:type="dxa"/>
              <w:bottom w:w="35" w:type="dxa"/>
              <w:right w:w="120" w:type="dxa"/>
            </w:tcMar>
          </w:tcPr>
          <w:p w14:paraId="50A1B512"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My Board-Level Position</w:t>
            </w:r>
          </w:p>
        </w:tc>
      </w:tr>
      <w:tr w:rsidR="009973D6" w:rsidRPr="00684C1F" w14:paraId="28288ABD" w14:textId="77777777" w:rsidTr="00B84EBB">
        <w:trPr>
          <w:cantSplit/>
          <w:jc w:val="center"/>
        </w:trPr>
        <w:tc>
          <w:tcPr>
            <w:tcW w:w="10376" w:type="dxa"/>
            <w:tcMar>
              <w:top w:w="55" w:type="dxa"/>
              <w:left w:w="120" w:type="dxa"/>
              <w:bottom w:w="55" w:type="dxa"/>
              <w:right w:w="120" w:type="dxa"/>
            </w:tcMar>
          </w:tcPr>
          <w:p w14:paraId="7C942339"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am ready to support the recommendation</w:t>
            </w:r>
          </w:p>
          <w:p w14:paraId="5A1846EE"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need clarification before deciding</w:t>
            </w:r>
          </w:p>
          <w:p w14:paraId="7065F0A6" w14:textId="1F803632"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am not yet persuaded</w:t>
            </w:r>
          </w:p>
          <w:p w14:paraId="11CE087E" w14:textId="1D78BDED"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am not ready to support this decision</w:t>
            </w:r>
          </w:p>
        </w:tc>
      </w:tr>
    </w:tbl>
    <w:p w14:paraId="365F3AA5" w14:textId="77777777" w:rsidR="009973D6" w:rsidRPr="00684C1F" w:rsidRDefault="009973D6">
      <w:pPr>
        <w:spacing w:after="0" w:line="20" w:lineRule="exact"/>
        <w:rPr>
          <w:rFonts w:ascii="EB Garamond" w:hAnsi="EB Garamond"/>
        </w:rPr>
      </w:pPr>
    </w:p>
    <w:p w14:paraId="7E599871" w14:textId="77777777" w:rsidR="009973D6" w:rsidRPr="00684C1F" w:rsidRDefault="00000000">
      <w:pPr>
        <w:spacing w:after="0" w:line="24" w:lineRule="auto"/>
        <w:rPr>
          <w:rFonts w:ascii="EB Garamond" w:hAnsi="EB Garamond"/>
        </w:rPr>
      </w:pPr>
      <w:r w:rsidRPr="00684C1F">
        <w:rPr>
          <w:rFonts w:ascii="EB Garamond" w:hAnsi="EB Garamond"/>
        </w:rPr>
        <w:br w:type="page"/>
      </w:r>
    </w:p>
    <w:p w14:paraId="4E3A1259" w14:textId="77777777" w:rsidR="009973D6" w:rsidRPr="00684C1F" w:rsidRDefault="00000000">
      <w:pPr>
        <w:keepNext/>
        <w:spacing w:after="40" w:line="240" w:lineRule="auto"/>
        <w:jc w:val="center"/>
        <w:rPr>
          <w:rFonts w:ascii="EB Garamond" w:hAnsi="EB Garamond"/>
        </w:rPr>
      </w:pPr>
      <w:r w:rsidRPr="00684C1F">
        <w:rPr>
          <w:rFonts w:ascii="EB Garamond" w:eastAsia="Marcellus" w:hAnsi="EB Garamond" w:cs="Marcellus"/>
          <w:sz w:val="40"/>
        </w:rPr>
        <w:lastRenderedPageBreak/>
        <w:t>Questions for Quality and Safety</w:t>
      </w:r>
    </w:p>
    <w:p w14:paraId="24DEBE5E" w14:textId="77777777" w:rsidR="009973D6" w:rsidRPr="00684C1F" w:rsidRDefault="00000000">
      <w:pPr>
        <w:keepNext/>
        <w:spacing w:line="240" w:lineRule="auto"/>
        <w:jc w:val="center"/>
        <w:rPr>
          <w:rFonts w:ascii="EB Garamond" w:hAnsi="EB Garamond"/>
        </w:rPr>
      </w:pPr>
      <w:r w:rsidRPr="00684C1F">
        <w:rPr>
          <w:rFonts w:ascii="EB Garamond" w:eastAsia="EB Garamond" w:hAnsi="EB Garamond" w:cs="EB Garamond"/>
          <w:i/>
        </w:rPr>
        <w:t>Prompts to help directors govern quality and safety without becoming operational.</w:t>
      </w: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2"/>
        <w:gridCol w:w="7484"/>
      </w:tblGrid>
      <w:tr w:rsidR="009973D6" w:rsidRPr="00684C1F" w14:paraId="4AEEC9D0" w14:textId="77777777" w:rsidTr="00D70BBE">
        <w:trPr>
          <w:cantSplit/>
          <w:tblHeader/>
          <w:jc w:val="center"/>
        </w:trPr>
        <w:tc>
          <w:tcPr>
            <w:tcW w:w="2891" w:type="dxa"/>
            <w:tcMar>
              <w:top w:w="70" w:type="dxa"/>
              <w:left w:w="80" w:type="dxa"/>
              <w:bottom w:w="60" w:type="dxa"/>
              <w:right w:w="80" w:type="dxa"/>
            </w:tcMar>
            <w:vAlign w:val="center"/>
          </w:tcPr>
          <w:p w14:paraId="1039F46B"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Domain</w:t>
            </w:r>
          </w:p>
        </w:tc>
        <w:tc>
          <w:tcPr>
            <w:tcW w:w="7483" w:type="dxa"/>
            <w:tcMar>
              <w:top w:w="70" w:type="dxa"/>
              <w:left w:w="80" w:type="dxa"/>
              <w:bottom w:w="60" w:type="dxa"/>
              <w:right w:w="80" w:type="dxa"/>
            </w:tcMar>
            <w:vAlign w:val="center"/>
          </w:tcPr>
          <w:p w14:paraId="1A625F4D"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Board-Level Prompts</w:t>
            </w:r>
          </w:p>
        </w:tc>
      </w:tr>
      <w:tr w:rsidR="009973D6" w:rsidRPr="00684C1F" w14:paraId="723CFF30" w14:textId="77777777" w:rsidTr="00B84EBB">
        <w:trPr>
          <w:cantSplit/>
          <w:jc w:val="center"/>
        </w:trPr>
        <w:tc>
          <w:tcPr>
            <w:tcW w:w="2891" w:type="dxa"/>
            <w:tcMar>
              <w:top w:w="90" w:type="dxa"/>
              <w:left w:w="100" w:type="dxa"/>
              <w:bottom w:w="90" w:type="dxa"/>
              <w:right w:w="100" w:type="dxa"/>
            </w:tcMar>
            <w:vAlign w:val="center"/>
          </w:tcPr>
          <w:p w14:paraId="45C11D49"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Signal</w:t>
            </w:r>
          </w:p>
        </w:tc>
        <w:tc>
          <w:tcPr>
            <w:tcW w:w="7483" w:type="dxa"/>
            <w:tcMar>
              <w:top w:w="90" w:type="dxa"/>
              <w:left w:w="100" w:type="dxa"/>
              <w:bottom w:w="90" w:type="dxa"/>
              <w:right w:w="100" w:type="dxa"/>
            </w:tcMar>
            <w:vAlign w:val="center"/>
          </w:tcPr>
          <w:p w14:paraId="1C8D4281"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is the organization telling the board about current quality and safety performance? What appears most significant?</w:t>
            </w:r>
          </w:p>
        </w:tc>
      </w:tr>
      <w:tr w:rsidR="009973D6" w:rsidRPr="00684C1F" w14:paraId="326216C9" w14:textId="77777777" w:rsidTr="00B84EBB">
        <w:trPr>
          <w:cantSplit/>
          <w:jc w:val="center"/>
        </w:trPr>
        <w:tc>
          <w:tcPr>
            <w:tcW w:w="2891" w:type="dxa"/>
            <w:tcMar>
              <w:top w:w="90" w:type="dxa"/>
              <w:left w:w="100" w:type="dxa"/>
              <w:bottom w:w="90" w:type="dxa"/>
              <w:right w:w="100" w:type="dxa"/>
            </w:tcMar>
            <w:vAlign w:val="center"/>
          </w:tcPr>
          <w:p w14:paraId="2916DAB6"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Learning</w:t>
            </w:r>
          </w:p>
        </w:tc>
        <w:tc>
          <w:tcPr>
            <w:tcW w:w="7483" w:type="dxa"/>
            <w:tcMar>
              <w:top w:w="90" w:type="dxa"/>
              <w:left w:w="100" w:type="dxa"/>
              <w:bottom w:w="90" w:type="dxa"/>
              <w:right w:w="100" w:type="dxa"/>
            </w:tcMar>
            <w:vAlign w:val="center"/>
          </w:tcPr>
          <w:p w14:paraId="6CD13EC6"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Does the organization distinguish completed actions from demonstrated improvement? How does it know learning has occurred?</w:t>
            </w:r>
          </w:p>
        </w:tc>
      </w:tr>
      <w:tr w:rsidR="009973D6" w:rsidRPr="00684C1F" w14:paraId="3F7A6C41" w14:textId="77777777" w:rsidTr="00B84EBB">
        <w:trPr>
          <w:cantSplit/>
          <w:jc w:val="center"/>
        </w:trPr>
        <w:tc>
          <w:tcPr>
            <w:tcW w:w="2891" w:type="dxa"/>
            <w:tcMar>
              <w:top w:w="90" w:type="dxa"/>
              <w:left w:w="100" w:type="dxa"/>
              <w:bottom w:w="90" w:type="dxa"/>
              <w:right w:w="100" w:type="dxa"/>
            </w:tcMar>
            <w:vAlign w:val="center"/>
          </w:tcPr>
          <w:p w14:paraId="7810E339"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Patient experience</w:t>
            </w:r>
          </w:p>
        </w:tc>
        <w:tc>
          <w:tcPr>
            <w:tcW w:w="7483" w:type="dxa"/>
            <w:tcMar>
              <w:top w:w="90" w:type="dxa"/>
              <w:left w:w="100" w:type="dxa"/>
              <w:bottom w:w="90" w:type="dxa"/>
              <w:right w:w="100" w:type="dxa"/>
            </w:tcMar>
            <w:vAlign w:val="center"/>
          </w:tcPr>
          <w:p w14:paraId="3AEA097A"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are patients, consumers, and families experiencing? Do stories and broader patterns align?</w:t>
            </w:r>
          </w:p>
        </w:tc>
      </w:tr>
      <w:tr w:rsidR="009973D6" w:rsidRPr="00684C1F" w14:paraId="07399531" w14:textId="77777777" w:rsidTr="00B84EBB">
        <w:trPr>
          <w:cantSplit/>
          <w:jc w:val="center"/>
        </w:trPr>
        <w:tc>
          <w:tcPr>
            <w:tcW w:w="2891" w:type="dxa"/>
            <w:tcMar>
              <w:top w:w="90" w:type="dxa"/>
              <w:left w:w="100" w:type="dxa"/>
              <w:bottom w:w="90" w:type="dxa"/>
              <w:right w:w="100" w:type="dxa"/>
            </w:tcMar>
            <w:vAlign w:val="center"/>
          </w:tcPr>
          <w:p w14:paraId="5697D8C5"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Variation</w:t>
            </w:r>
          </w:p>
        </w:tc>
        <w:tc>
          <w:tcPr>
            <w:tcW w:w="7483" w:type="dxa"/>
            <w:tcMar>
              <w:top w:w="90" w:type="dxa"/>
              <w:left w:w="100" w:type="dxa"/>
              <w:bottom w:w="90" w:type="dxa"/>
              <w:right w:w="100" w:type="dxa"/>
            </w:tcMar>
            <w:vAlign w:val="center"/>
          </w:tcPr>
          <w:p w14:paraId="1A63F1A2"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Where does meaningful variation sit across services, sites, or populations? What sits beneath the average?</w:t>
            </w:r>
          </w:p>
        </w:tc>
      </w:tr>
      <w:tr w:rsidR="009973D6" w:rsidRPr="00684C1F" w14:paraId="486875C1" w14:textId="77777777" w:rsidTr="00B84EBB">
        <w:trPr>
          <w:cantSplit/>
          <w:jc w:val="center"/>
        </w:trPr>
        <w:tc>
          <w:tcPr>
            <w:tcW w:w="2891" w:type="dxa"/>
            <w:tcMar>
              <w:top w:w="90" w:type="dxa"/>
              <w:left w:w="100" w:type="dxa"/>
              <w:bottom w:w="90" w:type="dxa"/>
              <w:right w:w="100" w:type="dxa"/>
            </w:tcMar>
            <w:vAlign w:val="center"/>
          </w:tcPr>
          <w:p w14:paraId="471D3B43"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Assurance</w:t>
            </w:r>
          </w:p>
        </w:tc>
        <w:tc>
          <w:tcPr>
            <w:tcW w:w="7483" w:type="dxa"/>
            <w:tcMar>
              <w:top w:w="90" w:type="dxa"/>
              <w:left w:w="100" w:type="dxa"/>
              <w:bottom w:w="90" w:type="dxa"/>
              <w:right w:w="100" w:type="dxa"/>
            </w:tcMar>
            <w:vAlign w:val="center"/>
          </w:tcPr>
          <w:p w14:paraId="47775799"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gives the board confidence that the quality systems are working? What remains uncertain or unresolved?</w:t>
            </w:r>
          </w:p>
        </w:tc>
      </w:tr>
      <w:tr w:rsidR="009973D6" w:rsidRPr="00684C1F" w14:paraId="4F085C06" w14:textId="77777777" w:rsidTr="00B84EBB">
        <w:trPr>
          <w:cantSplit/>
          <w:jc w:val="center"/>
        </w:trPr>
        <w:tc>
          <w:tcPr>
            <w:tcW w:w="2891" w:type="dxa"/>
            <w:tcMar>
              <w:top w:w="90" w:type="dxa"/>
              <w:left w:w="100" w:type="dxa"/>
              <w:bottom w:w="90" w:type="dxa"/>
              <w:right w:w="100" w:type="dxa"/>
            </w:tcMar>
            <w:vAlign w:val="center"/>
          </w:tcPr>
          <w:p w14:paraId="6A7A398A"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Integration</w:t>
            </w:r>
          </w:p>
        </w:tc>
        <w:tc>
          <w:tcPr>
            <w:tcW w:w="7483" w:type="dxa"/>
            <w:tcMar>
              <w:top w:w="90" w:type="dxa"/>
              <w:left w:w="100" w:type="dxa"/>
              <w:bottom w:w="90" w:type="dxa"/>
              <w:right w:w="100" w:type="dxa"/>
            </w:tcMar>
            <w:vAlign w:val="center"/>
          </w:tcPr>
          <w:p w14:paraId="6DFE4776"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How do workforce, finance, access, culture, and strategy affect the quality story?</w:t>
            </w:r>
          </w:p>
        </w:tc>
      </w:tr>
    </w:tbl>
    <w:p w14:paraId="0EBF2A13"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4B020CA4" w14:textId="77777777" w:rsidTr="00D70BBE">
        <w:trPr>
          <w:jc w:val="center"/>
        </w:trPr>
        <w:tc>
          <w:tcPr>
            <w:tcW w:w="10376" w:type="dxa"/>
            <w:tcMar>
              <w:top w:w="45" w:type="dxa"/>
              <w:left w:w="120" w:type="dxa"/>
              <w:bottom w:w="35" w:type="dxa"/>
              <w:right w:w="120" w:type="dxa"/>
            </w:tcMar>
          </w:tcPr>
          <w:p w14:paraId="56BDD0DA" w14:textId="77777777" w:rsidR="009973D6" w:rsidRPr="00684C1F" w:rsidRDefault="00000000">
            <w:pPr>
              <w:spacing w:after="0" w:line="300" w:lineRule="auto"/>
              <w:jc w:val="center"/>
              <w:rPr>
                <w:rFonts w:ascii="EB Garamond" w:hAnsi="EB Garamond"/>
              </w:rPr>
            </w:pPr>
            <w:r w:rsidRPr="00684C1F">
              <w:rPr>
                <w:rFonts w:ascii="EB Garamond" w:eastAsia="Marcellus" w:hAnsi="EB Garamond" w:cs="Marcellus"/>
                <w:sz w:val="26"/>
              </w:rPr>
              <w:t>Useful Reminder</w:t>
            </w:r>
          </w:p>
        </w:tc>
      </w:tr>
      <w:tr w:rsidR="009973D6" w:rsidRPr="00684C1F" w14:paraId="63E7622F" w14:textId="77777777" w:rsidTr="00B84EBB">
        <w:trPr>
          <w:jc w:val="center"/>
        </w:trPr>
        <w:tc>
          <w:tcPr>
            <w:tcW w:w="10376" w:type="dxa"/>
            <w:tcMar>
              <w:top w:w="110" w:type="dxa"/>
              <w:left w:w="200" w:type="dxa"/>
              <w:bottom w:w="110" w:type="dxa"/>
              <w:right w:w="200" w:type="dxa"/>
            </w:tcMar>
          </w:tcPr>
          <w:p w14:paraId="28ABDA6D"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rPr>
              <w:t>The board does not need to know everything happening in clinical care. It does need reasonable confidence that the organization understands what is happening and responds appropriately when care does not meet the expected standard.</w:t>
            </w:r>
          </w:p>
        </w:tc>
      </w:tr>
    </w:tbl>
    <w:p w14:paraId="3EAE9611" w14:textId="77777777" w:rsidR="009973D6" w:rsidRPr="00684C1F" w:rsidRDefault="00000000">
      <w:pPr>
        <w:spacing w:after="0" w:line="20" w:lineRule="exact"/>
        <w:rPr>
          <w:rFonts w:ascii="EB Garamond" w:hAnsi="EB Garamond"/>
        </w:rPr>
      </w:pPr>
      <w:r w:rsidRPr="00684C1F">
        <w:rPr>
          <w:rFonts w:ascii="EB Garamond" w:hAnsi="EB Garamond"/>
        </w:rPr>
        <w:br w:type="page"/>
      </w:r>
    </w:p>
    <w:p w14:paraId="4ABFE0B8" w14:textId="77777777" w:rsidR="009973D6" w:rsidRPr="00684C1F" w:rsidRDefault="00000000">
      <w:pPr>
        <w:keepNext/>
        <w:spacing w:after="40" w:line="240" w:lineRule="auto"/>
        <w:jc w:val="center"/>
        <w:rPr>
          <w:rFonts w:ascii="EB Garamond" w:hAnsi="EB Garamond"/>
        </w:rPr>
      </w:pPr>
      <w:r w:rsidRPr="00684C1F">
        <w:rPr>
          <w:rFonts w:ascii="EB Garamond" w:eastAsia="Marcellus" w:hAnsi="EB Garamond" w:cs="Marcellus"/>
          <w:sz w:val="40"/>
        </w:rPr>
        <w:lastRenderedPageBreak/>
        <w:t>Financial Oversight Prompts</w:t>
      </w:r>
    </w:p>
    <w:p w14:paraId="3E1CC4D1" w14:textId="77777777" w:rsidR="009973D6" w:rsidRPr="00684C1F" w:rsidRDefault="00000000">
      <w:pPr>
        <w:keepNext/>
        <w:spacing w:line="240" w:lineRule="auto"/>
        <w:jc w:val="center"/>
        <w:rPr>
          <w:rFonts w:ascii="EB Garamond" w:hAnsi="EB Garamond"/>
        </w:rPr>
      </w:pPr>
      <w:r w:rsidRPr="00684C1F">
        <w:rPr>
          <w:rFonts w:ascii="EB Garamond" w:eastAsia="EB Garamond" w:hAnsi="EB Garamond" w:cs="EB Garamond"/>
          <w:i/>
        </w:rPr>
        <w:t>Questions that help directors read the money without becoming accountants.</w:t>
      </w: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443E06C2" w14:textId="77777777" w:rsidTr="00EB05FB">
        <w:trPr>
          <w:cantSplit/>
          <w:jc w:val="center"/>
        </w:trPr>
        <w:tc>
          <w:tcPr>
            <w:tcW w:w="10376" w:type="dxa"/>
            <w:tcMar>
              <w:top w:w="45" w:type="dxa"/>
              <w:left w:w="120" w:type="dxa"/>
              <w:bottom w:w="35" w:type="dxa"/>
              <w:right w:w="120" w:type="dxa"/>
            </w:tcMar>
          </w:tcPr>
          <w:p w14:paraId="70B754D3"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1. Business Model</w:t>
            </w:r>
          </w:p>
        </w:tc>
      </w:tr>
      <w:tr w:rsidR="009973D6" w:rsidRPr="00684C1F" w14:paraId="605685D7" w14:textId="77777777" w:rsidTr="00EB05FB">
        <w:trPr>
          <w:cantSplit/>
          <w:jc w:val="center"/>
        </w:trPr>
        <w:tc>
          <w:tcPr>
            <w:tcW w:w="10376" w:type="dxa"/>
            <w:tcMar>
              <w:top w:w="45" w:type="dxa"/>
              <w:left w:w="160" w:type="dxa"/>
              <w:bottom w:w="45" w:type="dxa"/>
              <w:right w:w="160" w:type="dxa"/>
            </w:tcMar>
          </w:tcPr>
          <w:p w14:paraId="1A960DBB"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Where does the money come from?</w:t>
            </w:r>
          </w:p>
          <w:p w14:paraId="09997CD4"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funding assumptions are most important to the current position?</w:t>
            </w:r>
          </w:p>
        </w:tc>
      </w:tr>
    </w:tbl>
    <w:p w14:paraId="7259651D"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2697E5CA" w14:textId="77777777" w:rsidTr="00D70BBE">
        <w:trPr>
          <w:cantSplit/>
          <w:jc w:val="center"/>
        </w:trPr>
        <w:tc>
          <w:tcPr>
            <w:tcW w:w="10376" w:type="dxa"/>
            <w:tcMar>
              <w:top w:w="45" w:type="dxa"/>
              <w:left w:w="120" w:type="dxa"/>
              <w:bottom w:w="35" w:type="dxa"/>
              <w:right w:w="120" w:type="dxa"/>
            </w:tcMar>
          </w:tcPr>
          <w:p w14:paraId="6A890BD5"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2. Performance</w:t>
            </w:r>
          </w:p>
        </w:tc>
      </w:tr>
      <w:tr w:rsidR="009973D6" w:rsidRPr="00684C1F" w14:paraId="48242B88" w14:textId="77777777" w:rsidTr="00B84EBB">
        <w:trPr>
          <w:cantSplit/>
          <w:jc w:val="center"/>
        </w:trPr>
        <w:tc>
          <w:tcPr>
            <w:tcW w:w="10376" w:type="dxa"/>
            <w:tcMar>
              <w:top w:w="45" w:type="dxa"/>
              <w:left w:w="160" w:type="dxa"/>
              <w:bottom w:w="45" w:type="dxa"/>
              <w:right w:w="160" w:type="dxa"/>
            </w:tcMar>
          </w:tcPr>
          <w:p w14:paraId="2C573014"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is the financial story this period?</w:t>
            </w:r>
          </w:p>
          <w:p w14:paraId="27DC43DD"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How does the result compare with budget, forecast, and prior trend?</w:t>
            </w:r>
          </w:p>
        </w:tc>
      </w:tr>
    </w:tbl>
    <w:p w14:paraId="2EA6EDBA" w14:textId="77777777" w:rsidR="009973D6" w:rsidRPr="00684C1F" w:rsidRDefault="009973D6">
      <w:pPr>
        <w:spacing w:after="0" w:line="20" w:lineRule="exact"/>
        <w:rPr>
          <w:rFonts w:ascii="EB Garamond" w:hAnsi="EB Garamond"/>
        </w:rPr>
      </w:pPr>
    </w:p>
    <w:tbl>
      <w:tblPr>
        <w:tblW w:w="10376" w:type="dxa"/>
        <w:jc w:val="center"/>
        <w:tblBorders>
          <w:top w:val="single" w:sz="8" w:space="0" w:color="9A9A9A"/>
          <w:left w:val="single" w:sz="8" w:space="0" w:color="9A9A9A"/>
          <w:bottom w:val="single" w:sz="8" w:space="0" w:color="9A9A9A"/>
          <w:right w:val="single" w:sz="8" w:space="0" w:color="9A9A9A"/>
          <w:insideH w:val="single" w:sz="8" w:space="0" w:color="9A9A9A"/>
          <w:insideV w:val="single" w:sz="8" w:space="0" w:color="9A9A9A"/>
        </w:tblBorders>
        <w:tblLayout w:type="fixed"/>
        <w:tblLook w:val="04A0" w:firstRow="1" w:lastRow="0" w:firstColumn="1" w:lastColumn="0" w:noHBand="0" w:noVBand="1"/>
      </w:tblPr>
      <w:tblGrid>
        <w:gridCol w:w="10376"/>
      </w:tblGrid>
      <w:tr w:rsidR="009973D6" w:rsidRPr="00684C1F" w14:paraId="357AF6E9" w14:textId="77777777" w:rsidTr="00C5520D">
        <w:trPr>
          <w:cantSplit/>
          <w:jc w:val="center"/>
        </w:trPr>
        <w:tc>
          <w:tcPr>
            <w:tcW w:w="10376" w:type="dxa"/>
            <w:tcBorders>
              <w:top w:val="single" w:sz="4" w:space="0" w:color="auto"/>
              <w:left w:val="single" w:sz="4" w:space="0" w:color="auto"/>
              <w:bottom w:val="single" w:sz="4" w:space="0" w:color="auto"/>
              <w:right w:val="single" w:sz="4" w:space="0" w:color="auto"/>
            </w:tcBorders>
            <w:tcMar>
              <w:top w:w="45" w:type="dxa"/>
              <w:left w:w="120" w:type="dxa"/>
              <w:bottom w:w="35" w:type="dxa"/>
              <w:right w:w="120" w:type="dxa"/>
            </w:tcMar>
          </w:tcPr>
          <w:p w14:paraId="54FAD2EF"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3. Variance</w:t>
            </w:r>
          </w:p>
        </w:tc>
      </w:tr>
      <w:tr w:rsidR="009973D6" w:rsidRPr="00684C1F" w14:paraId="73C83900" w14:textId="77777777" w:rsidTr="00C5520D">
        <w:trPr>
          <w:cantSplit/>
          <w:jc w:val="center"/>
        </w:trPr>
        <w:tc>
          <w:tcPr>
            <w:tcW w:w="10376" w:type="dxa"/>
            <w:tcBorders>
              <w:top w:val="single" w:sz="4" w:space="0" w:color="auto"/>
              <w:left w:val="single" w:sz="4" w:space="0" w:color="auto"/>
              <w:bottom w:val="single" w:sz="4" w:space="0" w:color="auto"/>
              <w:right w:val="single" w:sz="4" w:space="0" w:color="auto"/>
            </w:tcBorders>
            <w:tcMar>
              <w:top w:w="45" w:type="dxa"/>
              <w:left w:w="160" w:type="dxa"/>
              <w:bottom w:w="45" w:type="dxa"/>
              <w:right w:w="160" w:type="dxa"/>
            </w:tcMar>
          </w:tcPr>
          <w:p w14:paraId="495F2B8D"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sits behind the major favorable and unfavorable variances?</w:t>
            </w:r>
          </w:p>
          <w:p w14:paraId="63169112"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Do the explanations reflect timing, activity, vacancies, delivery issues, or something structural?</w:t>
            </w:r>
          </w:p>
        </w:tc>
      </w:tr>
    </w:tbl>
    <w:p w14:paraId="633FB08E" w14:textId="77777777" w:rsidR="009973D6" w:rsidRPr="00684C1F" w:rsidRDefault="009973D6">
      <w:pPr>
        <w:spacing w:after="0" w:line="20" w:lineRule="exact"/>
        <w:rPr>
          <w:rFonts w:ascii="EB Garamond" w:hAnsi="EB Garamond"/>
        </w:rPr>
      </w:pPr>
    </w:p>
    <w:tbl>
      <w:tblPr>
        <w:tblW w:w="10376" w:type="dxa"/>
        <w:jc w:val="center"/>
        <w:tblBorders>
          <w:top w:val="single" w:sz="8" w:space="0" w:color="9A9A9A"/>
          <w:left w:val="single" w:sz="8" w:space="0" w:color="9A9A9A"/>
          <w:bottom w:val="single" w:sz="8" w:space="0" w:color="9A9A9A"/>
          <w:right w:val="single" w:sz="8" w:space="0" w:color="9A9A9A"/>
          <w:insideH w:val="single" w:sz="8" w:space="0" w:color="9A9A9A"/>
          <w:insideV w:val="single" w:sz="8" w:space="0" w:color="9A9A9A"/>
        </w:tblBorders>
        <w:tblLayout w:type="fixed"/>
        <w:tblLook w:val="04A0" w:firstRow="1" w:lastRow="0" w:firstColumn="1" w:lastColumn="0" w:noHBand="0" w:noVBand="1"/>
      </w:tblPr>
      <w:tblGrid>
        <w:gridCol w:w="10376"/>
      </w:tblGrid>
      <w:tr w:rsidR="009973D6" w:rsidRPr="00684C1F" w14:paraId="4C62715A" w14:textId="77777777" w:rsidTr="00C5520D">
        <w:trPr>
          <w:cantSplit/>
          <w:jc w:val="center"/>
        </w:trPr>
        <w:tc>
          <w:tcPr>
            <w:tcW w:w="10376" w:type="dxa"/>
            <w:tcBorders>
              <w:top w:val="single" w:sz="4" w:space="0" w:color="auto"/>
              <w:left w:val="single" w:sz="4" w:space="0" w:color="auto"/>
              <w:bottom w:val="single" w:sz="4" w:space="0" w:color="auto"/>
              <w:right w:val="single" w:sz="4" w:space="0" w:color="auto"/>
            </w:tcBorders>
            <w:tcMar>
              <w:top w:w="45" w:type="dxa"/>
              <w:left w:w="120" w:type="dxa"/>
              <w:bottom w:w="35" w:type="dxa"/>
              <w:right w:w="120" w:type="dxa"/>
            </w:tcMar>
          </w:tcPr>
          <w:p w14:paraId="1D6525A8"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4. Cash and Capital</w:t>
            </w:r>
          </w:p>
        </w:tc>
      </w:tr>
      <w:tr w:rsidR="009973D6" w:rsidRPr="00684C1F" w14:paraId="639D8950" w14:textId="77777777" w:rsidTr="00C5520D">
        <w:trPr>
          <w:cantSplit/>
          <w:jc w:val="center"/>
        </w:trPr>
        <w:tc>
          <w:tcPr>
            <w:tcW w:w="10376" w:type="dxa"/>
            <w:tcBorders>
              <w:top w:val="single" w:sz="4" w:space="0" w:color="auto"/>
              <w:left w:val="single" w:sz="4" w:space="0" w:color="auto"/>
              <w:bottom w:val="single" w:sz="4" w:space="0" w:color="auto"/>
              <w:right w:val="single" w:sz="4" w:space="0" w:color="auto"/>
            </w:tcBorders>
            <w:tcMar>
              <w:top w:w="45" w:type="dxa"/>
              <w:left w:w="160" w:type="dxa"/>
              <w:bottom w:w="45" w:type="dxa"/>
              <w:right w:w="160" w:type="dxa"/>
            </w:tcMar>
          </w:tcPr>
          <w:p w14:paraId="77A362EF"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is happening to liquidity, cash, and capital commitments?</w:t>
            </w:r>
          </w:p>
          <w:p w14:paraId="5217517A"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Are delayed investments improving the short term while creating future pressure?</w:t>
            </w:r>
          </w:p>
        </w:tc>
      </w:tr>
    </w:tbl>
    <w:p w14:paraId="2DA9B3A8" w14:textId="77777777" w:rsidR="009973D6" w:rsidRPr="00684C1F" w:rsidRDefault="009973D6">
      <w:pPr>
        <w:spacing w:after="0" w:line="20" w:lineRule="exact"/>
        <w:rPr>
          <w:rFonts w:ascii="EB Garamond" w:hAnsi="EB Garamond"/>
        </w:rPr>
      </w:pPr>
    </w:p>
    <w:tbl>
      <w:tblPr>
        <w:tblW w:w="10376" w:type="dxa"/>
        <w:jc w:val="center"/>
        <w:tblBorders>
          <w:top w:val="single" w:sz="8" w:space="0" w:color="9A9A9A"/>
          <w:left w:val="single" w:sz="8" w:space="0" w:color="9A9A9A"/>
          <w:bottom w:val="single" w:sz="8" w:space="0" w:color="9A9A9A"/>
          <w:right w:val="single" w:sz="8" w:space="0" w:color="9A9A9A"/>
          <w:insideH w:val="single" w:sz="8" w:space="0" w:color="9A9A9A"/>
          <w:insideV w:val="single" w:sz="8" w:space="0" w:color="9A9A9A"/>
        </w:tblBorders>
        <w:tblLayout w:type="fixed"/>
        <w:tblLook w:val="04A0" w:firstRow="1" w:lastRow="0" w:firstColumn="1" w:lastColumn="0" w:noHBand="0" w:noVBand="1"/>
      </w:tblPr>
      <w:tblGrid>
        <w:gridCol w:w="10376"/>
      </w:tblGrid>
      <w:tr w:rsidR="009973D6" w:rsidRPr="00684C1F" w14:paraId="49A39F96" w14:textId="77777777" w:rsidTr="00C5520D">
        <w:trPr>
          <w:cantSplit/>
          <w:jc w:val="center"/>
        </w:trPr>
        <w:tc>
          <w:tcPr>
            <w:tcW w:w="10376" w:type="dxa"/>
            <w:tcBorders>
              <w:top w:val="single" w:sz="4" w:space="0" w:color="auto"/>
              <w:left w:val="single" w:sz="4" w:space="0" w:color="auto"/>
              <w:bottom w:val="single" w:sz="4" w:space="0" w:color="auto"/>
              <w:right w:val="single" w:sz="4" w:space="0" w:color="auto"/>
            </w:tcBorders>
            <w:tcMar>
              <w:top w:w="45" w:type="dxa"/>
              <w:left w:w="120" w:type="dxa"/>
              <w:bottom w:w="35" w:type="dxa"/>
              <w:right w:w="120" w:type="dxa"/>
            </w:tcMar>
          </w:tcPr>
          <w:p w14:paraId="625DF597"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5. Sustainability</w:t>
            </w:r>
          </w:p>
        </w:tc>
      </w:tr>
      <w:tr w:rsidR="009973D6" w:rsidRPr="00684C1F" w14:paraId="7681C733" w14:textId="77777777" w:rsidTr="00C5520D">
        <w:trPr>
          <w:cantSplit/>
          <w:jc w:val="center"/>
        </w:trPr>
        <w:tc>
          <w:tcPr>
            <w:tcW w:w="10376" w:type="dxa"/>
            <w:tcBorders>
              <w:top w:val="single" w:sz="4" w:space="0" w:color="auto"/>
              <w:left w:val="single" w:sz="4" w:space="0" w:color="auto"/>
              <w:bottom w:val="single" w:sz="4" w:space="0" w:color="auto"/>
              <w:right w:val="single" w:sz="4" w:space="0" w:color="auto"/>
            </w:tcBorders>
            <w:tcMar>
              <w:top w:w="45" w:type="dxa"/>
              <w:left w:w="160" w:type="dxa"/>
              <w:bottom w:w="45" w:type="dxa"/>
              <w:right w:w="160" w:type="dxa"/>
            </w:tcMar>
          </w:tcPr>
          <w:p w14:paraId="252E0F64"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Are savings recurring and credible?</w:t>
            </w:r>
          </w:p>
          <w:p w14:paraId="73113742"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would this position look like without one-off measures or temporary relief?</w:t>
            </w:r>
          </w:p>
        </w:tc>
      </w:tr>
    </w:tbl>
    <w:p w14:paraId="6BC3E2D7"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06E19074" w14:textId="77777777" w:rsidTr="00D70BBE">
        <w:trPr>
          <w:cantSplit/>
          <w:jc w:val="center"/>
        </w:trPr>
        <w:tc>
          <w:tcPr>
            <w:tcW w:w="10376" w:type="dxa"/>
            <w:tcMar>
              <w:top w:w="45" w:type="dxa"/>
              <w:left w:w="120" w:type="dxa"/>
              <w:bottom w:w="35" w:type="dxa"/>
              <w:right w:w="120" w:type="dxa"/>
            </w:tcMar>
          </w:tcPr>
          <w:p w14:paraId="54E240EC"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6. Value</w:t>
            </w:r>
          </w:p>
        </w:tc>
      </w:tr>
      <w:tr w:rsidR="009973D6" w:rsidRPr="00684C1F" w14:paraId="57206CCA" w14:textId="77777777" w:rsidTr="00B84EBB">
        <w:trPr>
          <w:cantSplit/>
          <w:jc w:val="center"/>
        </w:trPr>
        <w:tc>
          <w:tcPr>
            <w:tcW w:w="10376" w:type="dxa"/>
            <w:tcMar>
              <w:top w:w="45" w:type="dxa"/>
              <w:left w:w="160" w:type="dxa"/>
              <w:bottom w:w="45" w:type="dxa"/>
              <w:right w:w="160" w:type="dxa"/>
            </w:tcMar>
          </w:tcPr>
          <w:p w14:paraId="166F6924"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How do financial choices affect quality, access, workforce, and strategy?</w:t>
            </w:r>
          </w:p>
          <w:p w14:paraId="4B2149FE" w14:textId="77777777" w:rsidR="009973D6" w:rsidRPr="00684C1F" w:rsidRDefault="00000000">
            <w:pPr>
              <w:spacing w:after="20" w:line="300" w:lineRule="auto"/>
              <w:rPr>
                <w:rFonts w:ascii="EB Garamond" w:hAnsi="EB Garamond"/>
              </w:rPr>
            </w:pPr>
            <w:r w:rsidRPr="00684C1F">
              <w:rPr>
                <w:rFonts w:ascii="EB Garamond" w:eastAsia="EB Garamond" w:hAnsi="EB Garamond" w:cs="EB Garamond"/>
              </w:rPr>
              <w:t>What outcomes is the organization creating with its resources?</w:t>
            </w:r>
          </w:p>
        </w:tc>
      </w:tr>
    </w:tbl>
    <w:p w14:paraId="11FA6138"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6B4758E1" w14:textId="77777777" w:rsidTr="00D70BBE">
        <w:trPr>
          <w:cantSplit/>
          <w:jc w:val="center"/>
        </w:trPr>
        <w:tc>
          <w:tcPr>
            <w:tcW w:w="10376" w:type="dxa"/>
            <w:tcMar>
              <w:top w:w="45" w:type="dxa"/>
              <w:left w:w="120" w:type="dxa"/>
              <w:bottom w:w="35" w:type="dxa"/>
              <w:right w:w="120" w:type="dxa"/>
            </w:tcMar>
          </w:tcPr>
          <w:p w14:paraId="4D706108"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Before the Meeting</w:t>
            </w:r>
          </w:p>
        </w:tc>
      </w:tr>
      <w:tr w:rsidR="009973D6" w:rsidRPr="00684C1F" w14:paraId="48064A01" w14:textId="77777777" w:rsidTr="00B84EBB">
        <w:trPr>
          <w:cantSplit/>
          <w:jc w:val="center"/>
        </w:trPr>
        <w:tc>
          <w:tcPr>
            <w:tcW w:w="10376" w:type="dxa"/>
            <w:tcMar>
              <w:top w:w="55" w:type="dxa"/>
              <w:left w:w="120" w:type="dxa"/>
              <w:bottom w:w="55" w:type="dxa"/>
              <w:right w:w="120" w:type="dxa"/>
            </w:tcMar>
          </w:tcPr>
          <w:p w14:paraId="2B299BF0"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understand the main drivers of the financial position</w:t>
            </w:r>
          </w:p>
          <w:p w14:paraId="765004C0"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know which assumptions matter most</w:t>
            </w:r>
          </w:p>
          <w:p w14:paraId="76D32D49"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can see where finance connects with operational reality</w:t>
            </w:r>
          </w:p>
          <w:p w14:paraId="1E7D4D2C" w14:textId="3C1ADEA0"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know what still needs clarification</w:t>
            </w:r>
          </w:p>
        </w:tc>
      </w:tr>
    </w:tbl>
    <w:p w14:paraId="3451EAF8" w14:textId="77777777" w:rsidR="009973D6" w:rsidRPr="00684C1F" w:rsidRDefault="009973D6">
      <w:pPr>
        <w:spacing w:after="0" w:line="20" w:lineRule="exact"/>
        <w:rPr>
          <w:rFonts w:ascii="EB Garamond" w:hAnsi="EB Garamond"/>
        </w:rPr>
      </w:pPr>
    </w:p>
    <w:p w14:paraId="45B0076E" w14:textId="77777777" w:rsidR="009973D6" w:rsidRPr="00684C1F" w:rsidRDefault="00000000">
      <w:pPr>
        <w:spacing w:after="0" w:line="24" w:lineRule="auto"/>
        <w:rPr>
          <w:rFonts w:ascii="EB Garamond" w:hAnsi="EB Garamond"/>
        </w:rPr>
      </w:pPr>
      <w:r w:rsidRPr="00684C1F">
        <w:rPr>
          <w:rFonts w:ascii="EB Garamond" w:hAnsi="EB Garamond"/>
        </w:rPr>
        <w:br w:type="page"/>
      </w:r>
    </w:p>
    <w:p w14:paraId="0D19F0EA" w14:textId="77777777" w:rsidR="009973D6" w:rsidRPr="00684C1F" w:rsidRDefault="00000000">
      <w:pPr>
        <w:keepNext/>
        <w:spacing w:after="40" w:line="240" w:lineRule="auto"/>
        <w:jc w:val="center"/>
        <w:rPr>
          <w:rFonts w:ascii="EB Garamond" w:hAnsi="EB Garamond"/>
        </w:rPr>
      </w:pPr>
      <w:r w:rsidRPr="00684C1F">
        <w:rPr>
          <w:rFonts w:ascii="EB Garamond" w:eastAsia="Marcellus" w:hAnsi="EB Garamond" w:cs="Marcellus"/>
          <w:sz w:val="40"/>
        </w:rPr>
        <w:lastRenderedPageBreak/>
        <w:t>Assurance Test</w:t>
      </w:r>
    </w:p>
    <w:p w14:paraId="373BEE57" w14:textId="77777777" w:rsidR="009973D6" w:rsidRPr="00684C1F" w:rsidRDefault="00000000">
      <w:pPr>
        <w:keepNext/>
        <w:spacing w:line="240" w:lineRule="auto"/>
        <w:jc w:val="center"/>
        <w:rPr>
          <w:rFonts w:ascii="EB Garamond" w:hAnsi="EB Garamond"/>
        </w:rPr>
      </w:pPr>
      <w:r w:rsidRPr="00684C1F">
        <w:rPr>
          <w:rFonts w:ascii="EB Garamond" w:eastAsia="EB Garamond" w:hAnsi="EB Garamond" w:cs="EB Garamond"/>
          <w:i/>
        </w:rPr>
        <w:t>A practical check on whether the board has reasonable confidence, not perfect certainty.</w:t>
      </w: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4"/>
        <w:gridCol w:w="3629"/>
        <w:gridCol w:w="4253"/>
      </w:tblGrid>
      <w:tr w:rsidR="009973D6" w:rsidRPr="00684C1F" w14:paraId="259FCFAD" w14:textId="77777777" w:rsidTr="00D70BBE">
        <w:trPr>
          <w:cantSplit/>
          <w:tblHeader/>
          <w:jc w:val="center"/>
        </w:trPr>
        <w:tc>
          <w:tcPr>
            <w:tcW w:w="2494" w:type="dxa"/>
            <w:tcMar>
              <w:top w:w="70" w:type="dxa"/>
              <w:left w:w="80" w:type="dxa"/>
              <w:bottom w:w="60" w:type="dxa"/>
              <w:right w:w="80" w:type="dxa"/>
            </w:tcMar>
            <w:vAlign w:val="center"/>
          </w:tcPr>
          <w:p w14:paraId="11335554"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Question</w:t>
            </w:r>
          </w:p>
        </w:tc>
        <w:tc>
          <w:tcPr>
            <w:tcW w:w="3628" w:type="dxa"/>
            <w:tcMar>
              <w:top w:w="70" w:type="dxa"/>
              <w:left w:w="80" w:type="dxa"/>
              <w:bottom w:w="60" w:type="dxa"/>
              <w:right w:w="80" w:type="dxa"/>
            </w:tcMar>
            <w:vAlign w:val="center"/>
          </w:tcPr>
          <w:p w14:paraId="795D2332"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What to Test</w:t>
            </w:r>
          </w:p>
        </w:tc>
        <w:tc>
          <w:tcPr>
            <w:tcW w:w="4252" w:type="dxa"/>
            <w:tcMar>
              <w:top w:w="70" w:type="dxa"/>
              <w:left w:w="80" w:type="dxa"/>
              <w:bottom w:w="60" w:type="dxa"/>
              <w:right w:w="80" w:type="dxa"/>
            </w:tcMar>
            <w:vAlign w:val="center"/>
          </w:tcPr>
          <w:p w14:paraId="051C3166"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Notes</w:t>
            </w:r>
          </w:p>
        </w:tc>
      </w:tr>
      <w:tr w:rsidR="009973D6" w:rsidRPr="00684C1F" w14:paraId="76656ADB" w14:textId="77777777" w:rsidTr="00B84EBB">
        <w:trPr>
          <w:cantSplit/>
          <w:jc w:val="center"/>
        </w:trPr>
        <w:tc>
          <w:tcPr>
            <w:tcW w:w="2494" w:type="dxa"/>
            <w:tcMar>
              <w:top w:w="90" w:type="dxa"/>
              <w:left w:w="100" w:type="dxa"/>
              <w:bottom w:w="90" w:type="dxa"/>
              <w:right w:w="100" w:type="dxa"/>
            </w:tcMar>
            <w:vAlign w:val="center"/>
          </w:tcPr>
          <w:p w14:paraId="7EEEED78"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claim is being made?</w:t>
            </w:r>
          </w:p>
        </w:tc>
        <w:tc>
          <w:tcPr>
            <w:tcW w:w="3628" w:type="dxa"/>
            <w:tcMar>
              <w:top w:w="90" w:type="dxa"/>
              <w:left w:w="100" w:type="dxa"/>
              <w:bottom w:w="90" w:type="dxa"/>
              <w:right w:w="100" w:type="dxa"/>
            </w:tcMar>
            <w:vAlign w:val="center"/>
          </w:tcPr>
          <w:p w14:paraId="2F191BB1"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State clearly what management, the committee, or the paper is asking the board to accept.</w:t>
            </w:r>
          </w:p>
        </w:tc>
        <w:tc>
          <w:tcPr>
            <w:tcW w:w="4252" w:type="dxa"/>
            <w:tcMar>
              <w:top w:w="90" w:type="dxa"/>
              <w:left w:w="100" w:type="dxa"/>
              <w:bottom w:w="90" w:type="dxa"/>
              <w:right w:w="100" w:type="dxa"/>
            </w:tcMar>
            <w:vAlign w:val="center"/>
          </w:tcPr>
          <w:p w14:paraId="71481BF5" w14:textId="77777777" w:rsidR="009973D6" w:rsidRPr="00684C1F" w:rsidRDefault="009973D6">
            <w:pPr>
              <w:spacing w:after="0" w:line="300" w:lineRule="auto"/>
              <w:rPr>
                <w:rFonts w:ascii="EB Garamond" w:hAnsi="EB Garamond"/>
              </w:rPr>
            </w:pPr>
          </w:p>
        </w:tc>
      </w:tr>
      <w:tr w:rsidR="009973D6" w:rsidRPr="00684C1F" w14:paraId="76498B2C" w14:textId="77777777" w:rsidTr="00B84EBB">
        <w:trPr>
          <w:cantSplit/>
          <w:jc w:val="center"/>
        </w:trPr>
        <w:tc>
          <w:tcPr>
            <w:tcW w:w="2494" w:type="dxa"/>
            <w:tcMar>
              <w:top w:w="90" w:type="dxa"/>
              <w:left w:w="100" w:type="dxa"/>
              <w:bottom w:w="90" w:type="dxa"/>
              <w:right w:w="100" w:type="dxa"/>
            </w:tcMar>
            <w:vAlign w:val="center"/>
          </w:tcPr>
          <w:p w14:paraId="2BC14022"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evidence supports it?</w:t>
            </w:r>
          </w:p>
        </w:tc>
        <w:tc>
          <w:tcPr>
            <w:tcW w:w="3628" w:type="dxa"/>
            <w:tcMar>
              <w:top w:w="90" w:type="dxa"/>
              <w:left w:w="100" w:type="dxa"/>
              <w:bottom w:w="90" w:type="dxa"/>
              <w:right w:w="100" w:type="dxa"/>
            </w:tcMar>
            <w:vAlign w:val="center"/>
          </w:tcPr>
          <w:p w14:paraId="2FC61379"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Identify the data, reporting, audit, review, or experience that supports the claim.</w:t>
            </w:r>
          </w:p>
        </w:tc>
        <w:tc>
          <w:tcPr>
            <w:tcW w:w="4252" w:type="dxa"/>
            <w:tcMar>
              <w:top w:w="90" w:type="dxa"/>
              <w:left w:w="100" w:type="dxa"/>
              <w:bottom w:w="90" w:type="dxa"/>
              <w:right w:w="100" w:type="dxa"/>
            </w:tcMar>
            <w:vAlign w:val="center"/>
          </w:tcPr>
          <w:p w14:paraId="5CE5C87F" w14:textId="77777777" w:rsidR="009973D6" w:rsidRPr="00684C1F" w:rsidRDefault="009973D6">
            <w:pPr>
              <w:spacing w:after="0" w:line="300" w:lineRule="auto"/>
              <w:rPr>
                <w:rFonts w:ascii="EB Garamond" w:hAnsi="EB Garamond"/>
              </w:rPr>
            </w:pPr>
          </w:p>
        </w:tc>
      </w:tr>
      <w:tr w:rsidR="009973D6" w:rsidRPr="00684C1F" w14:paraId="5F31DF93" w14:textId="77777777" w:rsidTr="00B84EBB">
        <w:trPr>
          <w:cantSplit/>
          <w:jc w:val="center"/>
        </w:trPr>
        <w:tc>
          <w:tcPr>
            <w:tcW w:w="2494" w:type="dxa"/>
            <w:tcMar>
              <w:top w:w="90" w:type="dxa"/>
              <w:left w:w="100" w:type="dxa"/>
              <w:bottom w:w="90" w:type="dxa"/>
              <w:right w:w="100" w:type="dxa"/>
            </w:tcMar>
            <w:vAlign w:val="center"/>
          </w:tcPr>
          <w:p w14:paraId="7E6D0B6B"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Does the evidence show effectiveness?</w:t>
            </w:r>
          </w:p>
        </w:tc>
        <w:tc>
          <w:tcPr>
            <w:tcW w:w="3628" w:type="dxa"/>
            <w:tcMar>
              <w:top w:w="90" w:type="dxa"/>
              <w:left w:w="100" w:type="dxa"/>
              <w:bottom w:w="90" w:type="dxa"/>
              <w:right w:w="100" w:type="dxa"/>
            </w:tcMar>
            <w:vAlign w:val="center"/>
          </w:tcPr>
          <w:p w14:paraId="385C126A"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Distinguish activity or completion from demonstrated result.</w:t>
            </w:r>
          </w:p>
        </w:tc>
        <w:tc>
          <w:tcPr>
            <w:tcW w:w="4252" w:type="dxa"/>
            <w:tcMar>
              <w:top w:w="90" w:type="dxa"/>
              <w:left w:w="100" w:type="dxa"/>
              <w:bottom w:w="90" w:type="dxa"/>
              <w:right w:w="100" w:type="dxa"/>
            </w:tcMar>
            <w:vAlign w:val="center"/>
          </w:tcPr>
          <w:p w14:paraId="3F3B40CD" w14:textId="77777777" w:rsidR="009973D6" w:rsidRPr="00684C1F" w:rsidRDefault="009973D6">
            <w:pPr>
              <w:spacing w:after="0" w:line="300" w:lineRule="auto"/>
              <w:rPr>
                <w:rFonts w:ascii="EB Garamond" w:hAnsi="EB Garamond"/>
              </w:rPr>
            </w:pPr>
          </w:p>
        </w:tc>
      </w:tr>
      <w:tr w:rsidR="009973D6" w:rsidRPr="00684C1F" w14:paraId="6AD41A52" w14:textId="77777777" w:rsidTr="00B84EBB">
        <w:trPr>
          <w:cantSplit/>
          <w:jc w:val="center"/>
        </w:trPr>
        <w:tc>
          <w:tcPr>
            <w:tcW w:w="2494" w:type="dxa"/>
            <w:tcMar>
              <w:top w:w="90" w:type="dxa"/>
              <w:left w:w="100" w:type="dxa"/>
              <w:bottom w:w="90" w:type="dxa"/>
              <w:right w:w="100" w:type="dxa"/>
            </w:tcMar>
            <w:vAlign w:val="center"/>
          </w:tcPr>
          <w:p w14:paraId="175AE1D9"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Do different sources align?</w:t>
            </w:r>
          </w:p>
        </w:tc>
        <w:tc>
          <w:tcPr>
            <w:tcW w:w="3628" w:type="dxa"/>
            <w:tcMar>
              <w:top w:w="90" w:type="dxa"/>
              <w:left w:w="100" w:type="dxa"/>
              <w:bottom w:w="90" w:type="dxa"/>
              <w:right w:w="100" w:type="dxa"/>
            </w:tcMar>
            <w:vAlign w:val="center"/>
          </w:tcPr>
          <w:p w14:paraId="1496F456"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Compare management reporting with audit, committee work, external review, staff feedback, or other evidence.</w:t>
            </w:r>
          </w:p>
        </w:tc>
        <w:tc>
          <w:tcPr>
            <w:tcW w:w="4252" w:type="dxa"/>
            <w:tcMar>
              <w:top w:w="90" w:type="dxa"/>
              <w:left w:w="100" w:type="dxa"/>
              <w:bottom w:w="90" w:type="dxa"/>
              <w:right w:w="100" w:type="dxa"/>
            </w:tcMar>
            <w:vAlign w:val="center"/>
          </w:tcPr>
          <w:p w14:paraId="7E284B0C" w14:textId="77777777" w:rsidR="009973D6" w:rsidRPr="00684C1F" w:rsidRDefault="009973D6">
            <w:pPr>
              <w:spacing w:after="0" w:line="300" w:lineRule="auto"/>
              <w:rPr>
                <w:rFonts w:ascii="EB Garamond" w:hAnsi="EB Garamond"/>
              </w:rPr>
            </w:pPr>
          </w:p>
        </w:tc>
      </w:tr>
      <w:tr w:rsidR="009973D6" w:rsidRPr="00684C1F" w14:paraId="6A24D4D7" w14:textId="77777777" w:rsidTr="00EB05FB">
        <w:trPr>
          <w:cantSplit/>
          <w:jc w:val="center"/>
        </w:trPr>
        <w:tc>
          <w:tcPr>
            <w:tcW w:w="2494" w:type="dxa"/>
            <w:tcBorders>
              <w:bottom w:val="single" w:sz="4" w:space="0" w:color="auto"/>
            </w:tcBorders>
            <w:tcMar>
              <w:top w:w="90" w:type="dxa"/>
              <w:left w:w="100" w:type="dxa"/>
              <w:bottom w:w="90" w:type="dxa"/>
              <w:right w:w="100" w:type="dxa"/>
            </w:tcMar>
            <w:vAlign w:val="center"/>
          </w:tcPr>
          <w:p w14:paraId="6602AB81"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remains uncertain?</w:t>
            </w:r>
          </w:p>
        </w:tc>
        <w:tc>
          <w:tcPr>
            <w:tcW w:w="3628" w:type="dxa"/>
            <w:tcBorders>
              <w:bottom w:val="single" w:sz="4" w:space="0" w:color="auto"/>
            </w:tcBorders>
            <w:tcMar>
              <w:top w:w="90" w:type="dxa"/>
              <w:left w:w="100" w:type="dxa"/>
              <w:bottom w:w="90" w:type="dxa"/>
              <w:right w:w="100" w:type="dxa"/>
            </w:tcMar>
            <w:vAlign w:val="center"/>
          </w:tcPr>
          <w:p w14:paraId="0F7A6D7A"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Identify material gaps, unresolved concerns, or areas where confidence is limited.</w:t>
            </w:r>
          </w:p>
        </w:tc>
        <w:tc>
          <w:tcPr>
            <w:tcW w:w="4252" w:type="dxa"/>
            <w:tcBorders>
              <w:bottom w:val="single" w:sz="4" w:space="0" w:color="auto"/>
            </w:tcBorders>
            <w:tcMar>
              <w:top w:w="90" w:type="dxa"/>
              <w:left w:w="100" w:type="dxa"/>
              <w:bottom w:w="90" w:type="dxa"/>
              <w:right w:w="100" w:type="dxa"/>
            </w:tcMar>
            <w:vAlign w:val="center"/>
          </w:tcPr>
          <w:p w14:paraId="66C68D3A" w14:textId="77777777" w:rsidR="009973D6" w:rsidRPr="00684C1F" w:rsidRDefault="009973D6">
            <w:pPr>
              <w:spacing w:after="0" w:line="300" w:lineRule="auto"/>
              <w:rPr>
                <w:rFonts w:ascii="EB Garamond" w:hAnsi="EB Garamond"/>
              </w:rPr>
            </w:pPr>
          </w:p>
        </w:tc>
      </w:tr>
      <w:tr w:rsidR="009973D6" w:rsidRPr="00684C1F" w14:paraId="36C92050" w14:textId="77777777" w:rsidTr="00EB05FB">
        <w:trPr>
          <w:cantSplit/>
          <w:jc w:val="center"/>
        </w:trPr>
        <w:tc>
          <w:tcPr>
            <w:tcW w:w="24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2063617"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would increase confidence?</w:t>
            </w:r>
          </w:p>
        </w:tc>
        <w:tc>
          <w:tcPr>
            <w:tcW w:w="362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355DF1A"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Clarify whether more analysis, clearer reporting, or a different source of assurance would materially help.</w:t>
            </w:r>
          </w:p>
        </w:tc>
        <w:tc>
          <w:tcPr>
            <w:tcW w:w="4252"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05CE4F9" w14:textId="77777777" w:rsidR="009973D6" w:rsidRPr="00684C1F" w:rsidRDefault="009973D6">
            <w:pPr>
              <w:spacing w:after="0" w:line="300" w:lineRule="auto"/>
              <w:rPr>
                <w:rFonts w:ascii="EB Garamond" w:hAnsi="EB Garamond"/>
              </w:rPr>
            </w:pPr>
          </w:p>
        </w:tc>
      </w:tr>
    </w:tbl>
    <w:p w14:paraId="5CE980A4"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5F063908" w14:textId="77777777" w:rsidTr="00D70BBE">
        <w:trPr>
          <w:cantSplit/>
          <w:jc w:val="center"/>
        </w:trPr>
        <w:tc>
          <w:tcPr>
            <w:tcW w:w="10376" w:type="dxa"/>
            <w:tcMar>
              <w:top w:w="45" w:type="dxa"/>
              <w:left w:w="120" w:type="dxa"/>
              <w:bottom w:w="35" w:type="dxa"/>
              <w:right w:w="120" w:type="dxa"/>
            </w:tcMar>
          </w:tcPr>
          <w:p w14:paraId="04F8FCC8"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Board Judgment</w:t>
            </w:r>
          </w:p>
        </w:tc>
      </w:tr>
      <w:tr w:rsidR="009973D6" w:rsidRPr="00684C1F" w14:paraId="153E075D" w14:textId="77777777" w:rsidTr="00B84EBB">
        <w:trPr>
          <w:cantSplit/>
          <w:jc w:val="center"/>
        </w:trPr>
        <w:tc>
          <w:tcPr>
            <w:tcW w:w="10376" w:type="dxa"/>
            <w:tcMar>
              <w:top w:w="75" w:type="dxa"/>
              <w:left w:w="160" w:type="dxa"/>
              <w:bottom w:w="70" w:type="dxa"/>
              <w:right w:w="160" w:type="dxa"/>
            </w:tcMar>
          </w:tcPr>
          <w:p w14:paraId="0CC6C07A"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level of confidence do we have?</w:t>
            </w:r>
          </w:p>
          <w:p w14:paraId="3FD2B042"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Is that level of confidence enough for the decision before the board?</w:t>
            </w:r>
          </w:p>
          <w:p w14:paraId="10C0A6B3" w14:textId="77777777" w:rsidR="009973D6" w:rsidRPr="00684C1F" w:rsidRDefault="009973D6">
            <w:pPr>
              <w:spacing w:after="60" w:line="300" w:lineRule="auto"/>
              <w:rPr>
                <w:rFonts w:ascii="EB Garamond" w:hAnsi="EB Garamond"/>
              </w:rPr>
            </w:pPr>
          </w:p>
          <w:p w14:paraId="49C7E8E2"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should happen next?</w:t>
            </w:r>
          </w:p>
        </w:tc>
      </w:tr>
    </w:tbl>
    <w:p w14:paraId="07AD256C"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367D8762" w14:textId="77777777" w:rsidTr="00D70BBE">
        <w:trPr>
          <w:cantSplit/>
          <w:jc w:val="center"/>
        </w:trPr>
        <w:tc>
          <w:tcPr>
            <w:tcW w:w="10376" w:type="dxa"/>
            <w:tcMar>
              <w:top w:w="45" w:type="dxa"/>
              <w:left w:w="120" w:type="dxa"/>
              <w:bottom w:w="35" w:type="dxa"/>
              <w:right w:w="120" w:type="dxa"/>
            </w:tcMar>
          </w:tcPr>
          <w:p w14:paraId="18816146"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Before the Meeting</w:t>
            </w:r>
          </w:p>
        </w:tc>
      </w:tr>
      <w:tr w:rsidR="009973D6" w:rsidRPr="00684C1F" w14:paraId="3C102613" w14:textId="77777777" w:rsidTr="00B84EBB">
        <w:trPr>
          <w:cantSplit/>
          <w:jc w:val="center"/>
        </w:trPr>
        <w:tc>
          <w:tcPr>
            <w:tcW w:w="10376" w:type="dxa"/>
            <w:tcMar>
              <w:top w:w="55" w:type="dxa"/>
              <w:left w:w="120" w:type="dxa"/>
              <w:bottom w:w="55" w:type="dxa"/>
              <w:right w:w="120" w:type="dxa"/>
            </w:tcMar>
          </w:tcPr>
          <w:p w14:paraId="08BF82FC" w14:textId="6DDB7C6F"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know what evidence matters most</w:t>
            </w:r>
          </w:p>
          <w:p w14:paraId="3610C2DB" w14:textId="1841A623"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know what still needs clarification before discussion</w:t>
            </w:r>
          </w:p>
        </w:tc>
      </w:tr>
    </w:tbl>
    <w:p w14:paraId="52916A90" w14:textId="77777777" w:rsidR="009973D6" w:rsidRPr="00684C1F" w:rsidRDefault="009973D6">
      <w:pPr>
        <w:spacing w:after="0" w:line="20" w:lineRule="exact"/>
        <w:rPr>
          <w:rFonts w:ascii="EB Garamond" w:hAnsi="EB Garamond"/>
        </w:rPr>
      </w:pPr>
    </w:p>
    <w:p w14:paraId="2FB1F0FA" w14:textId="77777777" w:rsidR="009973D6" w:rsidRPr="00684C1F" w:rsidRDefault="00000000">
      <w:pPr>
        <w:spacing w:after="0" w:line="24" w:lineRule="auto"/>
        <w:rPr>
          <w:rFonts w:ascii="EB Garamond" w:hAnsi="EB Garamond"/>
        </w:rPr>
      </w:pPr>
      <w:r w:rsidRPr="00684C1F">
        <w:rPr>
          <w:rFonts w:ascii="EB Garamond" w:hAnsi="EB Garamond"/>
        </w:rPr>
        <w:br w:type="page"/>
      </w:r>
    </w:p>
    <w:p w14:paraId="5876786B" w14:textId="77777777" w:rsidR="009973D6" w:rsidRPr="00684C1F" w:rsidRDefault="00000000">
      <w:pPr>
        <w:keepNext/>
        <w:spacing w:after="40" w:line="240" w:lineRule="auto"/>
        <w:jc w:val="center"/>
        <w:rPr>
          <w:rFonts w:ascii="EB Garamond" w:hAnsi="EB Garamond"/>
        </w:rPr>
      </w:pPr>
      <w:r w:rsidRPr="00684C1F">
        <w:rPr>
          <w:rFonts w:ascii="EB Garamond" w:eastAsia="Marcellus" w:hAnsi="EB Garamond" w:cs="Marcellus"/>
          <w:sz w:val="40"/>
        </w:rPr>
        <w:lastRenderedPageBreak/>
        <w:t>Governance-or-Management Test</w:t>
      </w:r>
    </w:p>
    <w:p w14:paraId="53F6734B" w14:textId="77777777" w:rsidR="009973D6" w:rsidRPr="00684C1F" w:rsidRDefault="00000000">
      <w:pPr>
        <w:keepNext/>
        <w:spacing w:line="240" w:lineRule="auto"/>
        <w:jc w:val="center"/>
        <w:rPr>
          <w:rFonts w:ascii="EB Garamond" w:hAnsi="EB Garamond"/>
        </w:rPr>
      </w:pPr>
      <w:r w:rsidRPr="00684C1F">
        <w:rPr>
          <w:rFonts w:ascii="EB Garamond" w:eastAsia="EB Garamond" w:hAnsi="EB Garamond" w:cs="EB Garamond"/>
          <w:i/>
        </w:rPr>
        <w:t>Questions that help distinguish board-level governance from management's operational role.</w:t>
      </w:r>
    </w:p>
    <w:p w14:paraId="30B1D698" w14:textId="77777777" w:rsidR="009973D6" w:rsidRPr="00684C1F" w:rsidRDefault="00000000">
      <w:pPr>
        <w:spacing w:after="80" w:line="300" w:lineRule="auto"/>
        <w:rPr>
          <w:rFonts w:ascii="EB Garamond" w:hAnsi="EB Garamond"/>
        </w:rPr>
      </w:pPr>
      <w:r w:rsidRPr="00684C1F">
        <w:rPr>
          <w:rFonts w:ascii="EB Garamond" w:eastAsia="Marcellus" w:hAnsi="EB Garamond" w:cs="Marcellus"/>
          <w:sz w:val="26"/>
        </w:rPr>
        <w:t>1. Governance Questions</w:t>
      </w: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2"/>
        <w:gridCol w:w="6294"/>
      </w:tblGrid>
      <w:tr w:rsidR="009973D6" w:rsidRPr="00684C1F" w14:paraId="097A6DC2" w14:textId="77777777" w:rsidTr="00D70BBE">
        <w:trPr>
          <w:cantSplit/>
          <w:tblHeader/>
          <w:jc w:val="center"/>
        </w:trPr>
        <w:tc>
          <w:tcPr>
            <w:tcW w:w="4082" w:type="dxa"/>
            <w:tcMar>
              <w:top w:w="70" w:type="dxa"/>
              <w:left w:w="80" w:type="dxa"/>
              <w:bottom w:w="60" w:type="dxa"/>
              <w:right w:w="80" w:type="dxa"/>
            </w:tcMar>
            <w:vAlign w:val="center"/>
          </w:tcPr>
          <w:p w14:paraId="31825099"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Question</w:t>
            </w:r>
          </w:p>
        </w:tc>
        <w:tc>
          <w:tcPr>
            <w:tcW w:w="6293" w:type="dxa"/>
            <w:tcMar>
              <w:top w:w="70" w:type="dxa"/>
              <w:left w:w="80" w:type="dxa"/>
              <w:bottom w:w="60" w:type="dxa"/>
              <w:right w:w="80" w:type="dxa"/>
            </w:tcMar>
            <w:vAlign w:val="center"/>
          </w:tcPr>
          <w:p w14:paraId="6F5ACD14"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What It Helps Test</w:t>
            </w:r>
          </w:p>
        </w:tc>
      </w:tr>
      <w:tr w:rsidR="009973D6" w:rsidRPr="00684C1F" w14:paraId="46F688F3" w14:textId="77777777" w:rsidTr="00B84EBB">
        <w:trPr>
          <w:cantSplit/>
          <w:jc w:val="center"/>
        </w:trPr>
        <w:tc>
          <w:tcPr>
            <w:tcW w:w="4082" w:type="dxa"/>
            <w:tcMar>
              <w:top w:w="90" w:type="dxa"/>
              <w:left w:w="100" w:type="dxa"/>
              <w:bottom w:w="90" w:type="dxa"/>
              <w:right w:w="100" w:type="dxa"/>
            </w:tcMar>
            <w:vAlign w:val="center"/>
          </w:tcPr>
          <w:p w14:paraId="38D157C3"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Why does the board need to know about this?</w:t>
            </w:r>
          </w:p>
        </w:tc>
        <w:tc>
          <w:tcPr>
            <w:tcW w:w="6293" w:type="dxa"/>
            <w:tcMar>
              <w:top w:w="90" w:type="dxa"/>
              <w:left w:w="100" w:type="dxa"/>
              <w:bottom w:w="90" w:type="dxa"/>
              <w:right w:w="100" w:type="dxa"/>
            </w:tcMar>
            <w:vAlign w:val="center"/>
          </w:tcPr>
          <w:p w14:paraId="522094BA"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Whether the issue has governance significance rather than operational curiosity</w:t>
            </w:r>
          </w:p>
        </w:tc>
      </w:tr>
      <w:tr w:rsidR="009973D6" w:rsidRPr="00684C1F" w14:paraId="106AF5F5" w14:textId="77777777" w:rsidTr="00B84EBB">
        <w:trPr>
          <w:cantSplit/>
          <w:jc w:val="center"/>
        </w:trPr>
        <w:tc>
          <w:tcPr>
            <w:tcW w:w="4082" w:type="dxa"/>
            <w:tcMar>
              <w:top w:w="90" w:type="dxa"/>
              <w:left w:w="100" w:type="dxa"/>
              <w:bottom w:w="90" w:type="dxa"/>
              <w:right w:w="100" w:type="dxa"/>
            </w:tcMar>
            <w:vAlign w:val="center"/>
          </w:tcPr>
          <w:p w14:paraId="7AF0A2E6"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Is this about direction, oversight, risk, resources, culture, or chief executive accountability?</w:t>
            </w:r>
          </w:p>
        </w:tc>
        <w:tc>
          <w:tcPr>
            <w:tcW w:w="6293" w:type="dxa"/>
            <w:tcMar>
              <w:top w:w="90" w:type="dxa"/>
              <w:left w:w="100" w:type="dxa"/>
              <w:bottom w:w="90" w:type="dxa"/>
              <w:right w:w="100" w:type="dxa"/>
            </w:tcMar>
            <w:vAlign w:val="center"/>
          </w:tcPr>
          <w:p w14:paraId="7CA63C79"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Whether the matter properly sits at board level</w:t>
            </w:r>
          </w:p>
        </w:tc>
      </w:tr>
      <w:tr w:rsidR="009973D6" w:rsidRPr="00684C1F" w14:paraId="2F65E961" w14:textId="77777777" w:rsidTr="00B84EBB">
        <w:trPr>
          <w:cantSplit/>
          <w:jc w:val="center"/>
        </w:trPr>
        <w:tc>
          <w:tcPr>
            <w:tcW w:w="4082" w:type="dxa"/>
            <w:tcMar>
              <w:top w:w="90" w:type="dxa"/>
              <w:left w:w="100" w:type="dxa"/>
              <w:bottom w:w="90" w:type="dxa"/>
              <w:right w:w="100" w:type="dxa"/>
            </w:tcMar>
            <w:vAlign w:val="center"/>
          </w:tcPr>
          <w:p w14:paraId="726A5F30"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decision or assurance is required from the board?</w:t>
            </w:r>
          </w:p>
        </w:tc>
        <w:tc>
          <w:tcPr>
            <w:tcW w:w="6293" w:type="dxa"/>
            <w:tcMar>
              <w:top w:w="90" w:type="dxa"/>
              <w:left w:w="100" w:type="dxa"/>
              <w:bottom w:w="90" w:type="dxa"/>
              <w:right w:w="100" w:type="dxa"/>
            </w:tcMar>
            <w:vAlign w:val="center"/>
          </w:tcPr>
          <w:p w14:paraId="75D2B490"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Whether the board has a clear governance task</w:t>
            </w:r>
          </w:p>
        </w:tc>
      </w:tr>
      <w:tr w:rsidR="009973D6" w:rsidRPr="00684C1F" w14:paraId="462D571C" w14:textId="77777777" w:rsidTr="00B84EBB">
        <w:trPr>
          <w:cantSplit/>
          <w:jc w:val="center"/>
        </w:trPr>
        <w:tc>
          <w:tcPr>
            <w:tcW w:w="4082" w:type="dxa"/>
            <w:tcMar>
              <w:top w:w="90" w:type="dxa"/>
              <w:left w:w="100" w:type="dxa"/>
              <w:bottom w:w="90" w:type="dxa"/>
              <w:right w:w="100" w:type="dxa"/>
            </w:tcMar>
            <w:vAlign w:val="center"/>
          </w:tcPr>
          <w:p w14:paraId="73B70BD2"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Would more operational detail improve board judgment?</w:t>
            </w:r>
          </w:p>
        </w:tc>
        <w:tc>
          <w:tcPr>
            <w:tcW w:w="6293" w:type="dxa"/>
            <w:tcMar>
              <w:top w:w="90" w:type="dxa"/>
              <w:left w:w="100" w:type="dxa"/>
              <w:bottom w:w="90" w:type="dxa"/>
              <w:right w:w="100" w:type="dxa"/>
            </w:tcMar>
            <w:vAlign w:val="center"/>
          </w:tcPr>
          <w:p w14:paraId="504D7278"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Whether more information will help or merely create volume</w:t>
            </w:r>
          </w:p>
        </w:tc>
      </w:tr>
      <w:tr w:rsidR="009973D6" w:rsidRPr="00684C1F" w14:paraId="1D4E30D8" w14:textId="77777777" w:rsidTr="00B84EBB">
        <w:trPr>
          <w:cantSplit/>
          <w:jc w:val="center"/>
        </w:trPr>
        <w:tc>
          <w:tcPr>
            <w:tcW w:w="4082" w:type="dxa"/>
            <w:tcMar>
              <w:top w:w="90" w:type="dxa"/>
              <w:left w:w="100" w:type="dxa"/>
              <w:bottom w:w="90" w:type="dxa"/>
              <w:right w:w="100" w:type="dxa"/>
            </w:tcMar>
            <w:vAlign w:val="center"/>
          </w:tcPr>
          <w:p w14:paraId="5473AE21"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Are we shaping management's work or governing its quality?</w:t>
            </w:r>
          </w:p>
        </w:tc>
        <w:tc>
          <w:tcPr>
            <w:tcW w:w="6293" w:type="dxa"/>
            <w:tcMar>
              <w:top w:w="90" w:type="dxa"/>
              <w:left w:w="100" w:type="dxa"/>
              <w:bottom w:w="90" w:type="dxa"/>
              <w:right w:w="100" w:type="dxa"/>
            </w:tcMar>
            <w:vAlign w:val="center"/>
          </w:tcPr>
          <w:p w14:paraId="74EC0379"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Whether the board is drifting into implementation.</w:t>
            </w:r>
          </w:p>
        </w:tc>
      </w:tr>
    </w:tbl>
    <w:p w14:paraId="5BB499EC" w14:textId="77777777" w:rsidR="009973D6" w:rsidRPr="00684C1F" w:rsidRDefault="009973D6">
      <w:pPr>
        <w:spacing w:after="0" w:line="20" w:lineRule="exact"/>
        <w:rPr>
          <w:rFonts w:ascii="EB Garamond" w:hAnsi="EB Garamond"/>
        </w:rPr>
      </w:pPr>
    </w:p>
    <w:p w14:paraId="3A81C934" w14:textId="77777777" w:rsidR="009973D6" w:rsidRPr="00684C1F" w:rsidRDefault="00000000">
      <w:pPr>
        <w:spacing w:after="60" w:line="300" w:lineRule="auto"/>
        <w:rPr>
          <w:rFonts w:ascii="EB Garamond" w:hAnsi="EB Garamond"/>
        </w:rPr>
      </w:pPr>
      <w:r w:rsidRPr="00684C1F">
        <w:rPr>
          <w:rFonts w:ascii="EB Garamond" w:eastAsia="Marcellus" w:hAnsi="EB Garamond" w:cs="Marcellus"/>
          <w:sz w:val="26"/>
        </w:rPr>
        <w:t>2. Boundary Check</w:t>
      </w: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8846"/>
      </w:tblGrid>
      <w:tr w:rsidR="009973D6" w:rsidRPr="00684C1F" w14:paraId="4F47F959" w14:textId="77777777" w:rsidTr="00B84EBB">
        <w:trPr>
          <w:jc w:val="center"/>
        </w:trPr>
        <w:tc>
          <w:tcPr>
            <w:tcW w:w="1530" w:type="dxa"/>
            <w:tcMar>
              <w:top w:w="55" w:type="dxa"/>
              <w:left w:w="120" w:type="dxa"/>
              <w:bottom w:w="55" w:type="dxa"/>
              <w:right w:w="120" w:type="dxa"/>
            </w:tcMar>
          </w:tcPr>
          <w:p w14:paraId="20109AE5" w14:textId="77777777" w:rsidR="009973D6" w:rsidRPr="00684C1F" w:rsidRDefault="00000000">
            <w:pPr>
              <w:spacing w:after="20" w:line="240" w:lineRule="auto"/>
              <w:jc w:val="center"/>
              <w:rPr>
                <w:rFonts w:ascii="EB Garamond" w:hAnsi="EB Garamond"/>
              </w:rPr>
            </w:pPr>
            <w:r w:rsidRPr="00684C1F">
              <w:rPr>
                <w:rFonts w:ascii="Segoe UI Symbol" w:eastAsia="DejaVu Sans" w:hAnsi="Segoe UI Symbol" w:cs="Segoe UI Symbol"/>
              </w:rPr>
              <w:t>☐</w:t>
            </w:r>
          </w:p>
        </w:tc>
        <w:tc>
          <w:tcPr>
            <w:tcW w:w="8846" w:type="dxa"/>
          </w:tcPr>
          <w:p w14:paraId="38131636"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rPr>
              <w:t>The issue has clear governance significance</w:t>
            </w:r>
          </w:p>
        </w:tc>
      </w:tr>
    </w:tbl>
    <w:p w14:paraId="5775ECEC" w14:textId="77777777" w:rsidR="009973D6" w:rsidRPr="00684C1F" w:rsidRDefault="009973D6">
      <w:pPr>
        <w:spacing w:after="0" w:line="20" w:lineRule="exact"/>
        <w:rPr>
          <w:rFonts w:ascii="EB Garamond" w:hAnsi="EB Garamond"/>
        </w:rPr>
      </w:pPr>
    </w:p>
    <w:tbl>
      <w:tblPr>
        <w:tblW w:w="10376" w:type="dxa"/>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1530"/>
        <w:gridCol w:w="8846"/>
      </w:tblGrid>
      <w:tr w:rsidR="009973D6" w:rsidRPr="00684C1F" w14:paraId="395116DB" w14:textId="77777777" w:rsidTr="00B84EBB">
        <w:trPr>
          <w:jc w:val="center"/>
        </w:trPr>
        <w:tc>
          <w:tcPr>
            <w:tcW w:w="1530" w:type="dxa"/>
            <w:tcBorders>
              <w:top w:val="single" w:sz="4" w:space="0" w:color="auto"/>
              <w:left w:val="single" w:sz="4" w:space="0" w:color="auto"/>
              <w:bottom w:val="single" w:sz="4" w:space="0" w:color="auto"/>
              <w:right w:val="single" w:sz="4" w:space="0" w:color="auto"/>
            </w:tcBorders>
            <w:tcMar>
              <w:top w:w="55" w:type="dxa"/>
              <w:left w:w="120" w:type="dxa"/>
              <w:bottom w:w="55" w:type="dxa"/>
              <w:right w:w="120" w:type="dxa"/>
            </w:tcMar>
          </w:tcPr>
          <w:p w14:paraId="620F0FF8" w14:textId="77777777" w:rsidR="009973D6" w:rsidRPr="00684C1F" w:rsidRDefault="00000000">
            <w:pPr>
              <w:spacing w:after="20" w:line="240" w:lineRule="auto"/>
              <w:jc w:val="center"/>
              <w:rPr>
                <w:rFonts w:ascii="EB Garamond" w:hAnsi="EB Garamond"/>
              </w:rPr>
            </w:pPr>
            <w:r w:rsidRPr="00684C1F">
              <w:rPr>
                <w:rFonts w:ascii="Segoe UI Symbol" w:eastAsia="DejaVu Sans" w:hAnsi="Segoe UI Symbol" w:cs="Segoe UI Symbol"/>
              </w:rPr>
              <w:t>☐</w:t>
            </w:r>
          </w:p>
        </w:tc>
        <w:tc>
          <w:tcPr>
            <w:tcW w:w="8846" w:type="dxa"/>
            <w:tcBorders>
              <w:top w:val="single" w:sz="4" w:space="0" w:color="auto"/>
              <w:left w:val="single" w:sz="4" w:space="0" w:color="auto"/>
              <w:bottom w:val="single" w:sz="4" w:space="0" w:color="auto"/>
              <w:right w:val="single" w:sz="4" w:space="0" w:color="auto"/>
            </w:tcBorders>
          </w:tcPr>
          <w:p w14:paraId="76E48F0F"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rPr>
              <w:t>The board knows what it needs to decide, test, or oversee</w:t>
            </w:r>
          </w:p>
        </w:tc>
      </w:tr>
    </w:tbl>
    <w:p w14:paraId="4C47BC24" w14:textId="77777777" w:rsidR="009973D6" w:rsidRPr="00684C1F" w:rsidRDefault="009973D6">
      <w:pPr>
        <w:spacing w:after="0" w:line="20" w:lineRule="exact"/>
        <w:rPr>
          <w:rFonts w:ascii="EB Garamond" w:hAnsi="EB Garamond"/>
        </w:rPr>
      </w:pPr>
    </w:p>
    <w:tbl>
      <w:tblPr>
        <w:tblW w:w="10376" w:type="dxa"/>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1530"/>
        <w:gridCol w:w="8846"/>
      </w:tblGrid>
      <w:tr w:rsidR="009973D6" w:rsidRPr="00684C1F" w14:paraId="670343A2" w14:textId="77777777" w:rsidTr="00B84EBB">
        <w:trPr>
          <w:jc w:val="center"/>
        </w:trPr>
        <w:tc>
          <w:tcPr>
            <w:tcW w:w="1530" w:type="dxa"/>
            <w:tcBorders>
              <w:top w:val="single" w:sz="4" w:space="0" w:color="auto"/>
              <w:left w:val="single" w:sz="4" w:space="0" w:color="auto"/>
              <w:bottom w:val="single" w:sz="4" w:space="0" w:color="auto"/>
              <w:right w:val="single" w:sz="4" w:space="0" w:color="auto"/>
            </w:tcBorders>
            <w:tcMar>
              <w:top w:w="55" w:type="dxa"/>
              <w:left w:w="120" w:type="dxa"/>
              <w:bottom w:w="55" w:type="dxa"/>
              <w:right w:w="120" w:type="dxa"/>
            </w:tcMar>
          </w:tcPr>
          <w:p w14:paraId="77098751" w14:textId="77777777" w:rsidR="009973D6" w:rsidRPr="00684C1F" w:rsidRDefault="00000000">
            <w:pPr>
              <w:spacing w:after="20" w:line="240" w:lineRule="auto"/>
              <w:jc w:val="center"/>
              <w:rPr>
                <w:rFonts w:ascii="EB Garamond" w:hAnsi="EB Garamond"/>
              </w:rPr>
            </w:pPr>
            <w:r w:rsidRPr="00684C1F">
              <w:rPr>
                <w:rFonts w:ascii="Segoe UI Symbol" w:eastAsia="DejaVu Sans" w:hAnsi="Segoe UI Symbol" w:cs="Segoe UI Symbol"/>
              </w:rPr>
              <w:t>☐</w:t>
            </w:r>
          </w:p>
        </w:tc>
        <w:tc>
          <w:tcPr>
            <w:tcW w:w="8846" w:type="dxa"/>
            <w:tcBorders>
              <w:top w:val="single" w:sz="4" w:space="0" w:color="auto"/>
              <w:left w:val="single" w:sz="4" w:space="0" w:color="auto"/>
              <w:bottom w:val="single" w:sz="4" w:space="0" w:color="auto"/>
              <w:right w:val="single" w:sz="4" w:space="0" w:color="auto"/>
            </w:tcBorders>
          </w:tcPr>
          <w:p w14:paraId="43993140"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rPr>
              <w:t>The current discussion is not turning directors into managers</w:t>
            </w:r>
          </w:p>
        </w:tc>
      </w:tr>
    </w:tbl>
    <w:p w14:paraId="68D398C8" w14:textId="77777777" w:rsidR="009973D6" w:rsidRPr="00684C1F" w:rsidRDefault="009973D6" w:rsidP="00B84EBB">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8846"/>
      </w:tblGrid>
      <w:tr w:rsidR="009973D6" w:rsidRPr="00684C1F" w14:paraId="2EE988DA" w14:textId="77777777" w:rsidTr="00B84EBB">
        <w:trPr>
          <w:jc w:val="center"/>
        </w:trPr>
        <w:tc>
          <w:tcPr>
            <w:tcW w:w="1530" w:type="dxa"/>
            <w:tcMar>
              <w:top w:w="55" w:type="dxa"/>
              <w:left w:w="120" w:type="dxa"/>
              <w:bottom w:w="55" w:type="dxa"/>
              <w:right w:w="120" w:type="dxa"/>
            </w:tcMar>
          </w:tcPr>
          <w:p w14:paraId="189923AD" w14:textId="77777777" w:rsidR="009973D6" w:rsidRPr="00684C1F" w:rsidRDefault="00000000">
            <w:pPr>
              <w:spacing w:after="20" w:line="240" w:lineRule="auto"/>
              <w:jc w:val="center"/>
              <w:rPr>
                <w:rFonts w:ascii="EB Garamond" w:hAnsi="EB Garamond"/>
              </w:rPr>
            </w:pPr>
            <w:r w:rsidRPr="00684C1F">
              <w:rPr>
                <w:rFonts w:ascii="Segoe UI Symbol" w:eastAsia="DejaVu Sans" w:hAnsi="Segoe UI Symbol" w:cs="Segoe UI Symbol"/>
              </w:rPr>
              <w:t>☐</w:t>
            </w:r>
          </w:p>
        </w:tc>
        <w:tc>
          <w:tcPr>
            <w:tcW w:w="8846" w:type="dxa"/>
          </w:tcPr>
          <w:p w14:paraId="45FA505B" w14:textId="298F5147" w:rsidR="009973D6" w:rsidRPr="00684C1F" w:rsidRDefault="00000000">
            <w:pPr>
              <w:spacing w:after="0" w:line="300" w:lineRule="auto"/>
              <w:rPr>
                <w:rFonts w:ascii="EB Garamond" w:hAnsi="EB Garamond"/>
              </w:rPr>
            </w:pPr>
            <w:r w:rsidRPr="00684C1F">
              <w:rPr>
                <w:rFonts w:ascii="EB Garamond" w:eastAsia="EB Garamond" w:hAnsi="EB Garamond" w:cs="EB Garamond"/>
              </w:rPr>
              <w:t>Any further action can be framed through oversight, not operational direction</w:t>
            </w:r>
          </w:p>
        </w:tc>
      </w:tr>
    </w:tbl>
    <w:p w14:paraId="1E83728C"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083D023D" w14:textId="77777777" w:rsidTr="00D70BBE">
        <w:trPr>
          <w:jc w:val="center"/>
        </w:trPr>
        <w:tc>
          <w:tcPr>
            <w:tcW w:w="10376" w:type="dxa"/>
          </w:tcPr>
          <w:p w14:paraId="33CE3110" w14:textId="77777777" w:rsidR="009973D6" w:rsidRPr="00684C1F" w:rsidRDefault="00000000">
            <w:pPr>
              <w:spacing w:after="0" w:line="300" w:lineRule="auto"/>
              <w:jc w:val="center"/>
              <w:rPr>
                <w:rFonts w:ascii="EB Garamond" w:hAnsi="EB Garamond"/>
              </w:rPr>
            </w:pPr>
            <w:r w:rsidRPr="00684C1F">
              <w:rPr>
                <w:rFonts w:ascii="EB Garamond" w:eastAsia="Marcellus" w:hAnsi="EB Garamond" w:cs="Marcellus"/>
                <w:sz w:val="26"/>
              </w:rPr>
              <w:t>Reminder</w:t>
            </w:r>
          </w:p>
        </w:tc>
      </w:tr>
      <w:tr w:rsidR="009973D6" w:rsidRPr="00684C1F" w14:paraId="33784832" w14:textId="77777777" w:rsidTr="00B84EBB">
        <w:trPr>
          <w:jc w:val="center"/>
        </w:trPr>
        <w:tc>
          <w:tcPr>
            <w:tcW w:w="10376" w:type="dxa"/>
            <w:tcMar>
              <w:top w:w="100" w:type="dxa"/>
              <w:left w:w="180" w:type="dxa"/>
              <w:bottom w:w="100" w:type="dxa"/>
              <w:right w:w="180" w:type="dxa"/>
            </w:tcMar>
          </w:tcPr>
          <w:p w14:paraId="278BA651"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rPr>
              <w:t>An issue may be operational in origin and still have governance significance. The question is why the board needs to know about it.</w:t>
            </w:r>
          </w:p>
        </w:tc>
      </w:tr>
    </w:tbl>
    <w:p w14:paraId="287666AE" w14:textId="77777777" w:rsidR="009973D6" w:rsidRPr="00684C1F" w:rsidRDefault="00000000">
      <w:pPr>
        <w:spacing w:after="0" w:line="20" w:lineRule="exact"/>
        <w:rPr>
          <w:rFonts w:ascii="EB Garamond" w:hAnsi="EB Garamond"/>
        </w:rPr>
      </w:pPr>
      <w:r w:rsidRPr="00684C1F">
        <w:rPr>
          <w:rFonts w:ascii="EB Garamond" w:hAnsi="EB Garamond"/>
        </w:rPr>
        <w:br w:type="page"/>
      </w:r>
    </w:p>
    <w:p w14:paraId="614DE3BF" w14:textId="77777777" w:rsidR="009973D6" w:rsidRPr="00684C1F" w:rsidRDefault="00000000">
      <w:pPr>
        <w:keepNext/>
        <w:spacing w:after="40" w:line="240" w:lineRule="auto"/>
        <w:jc w:val="center"/>
        <w:rPr>
          <w:rFonts w:ascii="EB Garamond" w:hAnsi="EB Garamond"/>
        </w:rPr>
      </w:pPr>
      <w:r w:rsidRPr="00684C1F">
        <w:rPr>
          <w:rFonts w:ascii="EB Garamond" w:eastAsia="Marcellus" w:hAnsi="EB Garamond" w:cs="Marcellus"/>
          <w:sz w:val="40"/>
        </w:rPr>
        <w:lastRenderedPageBreak/>
        <w:t>Committee Preparation Guide</w:t>
      </w:r>
    </w:p>
    <w:p w14:paraId="0426FB9E" w14:textId="77777777" w:rsidR="009973D6" w:rsidRPr="00684C1F" w:rsidRDefault="00000000">
      <w:pPr>
        <w:keepNext/>
        <w:spacing w:line="240" w:lineRule="auto"/>
        <w:jc w:val="center"/>
        <w:rPr>
          <w:rFonts w:ascii="EB Garamond" w:hAnsi="EB Garamond"/>
        </w:rPr>
      </w:pPr>
      <w:r w:rsidRPr="00684C1F">
        <w:rPr>
          <w:rFonts w:ascii="EB Garamond" w:eastAsia="EB Garamond" w:hAnsi="EB Garamond" w:cs="EB Garamond"/>
          <w:i/>
        </w:rPr>
        <w:t>A practical prompt for preparing well and contributing meaningfully in committee work.</w:t>
      </w: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2ED6DBCC" w14:textId="77777777" w:rsidTr="00D70BBE">
        <w:trPr>
          <w:cantSplit/>
          <w:jc w:val="center"/>
        </w:trPr>
        <w:tc>
          <w:tcPr>
            <w:tcW w:w="10376" w:type="dxa"/>
            <w:tcMar>
              <w:top w:w="45" w:type="dxa"/>
              <w:left w:w="120" w:type="dxa"/>
              <w:bottom w:w="35" w:type="dxa"/>
              <w:right w:w="120" w:type="dxa"/>
            </w:tcMar>
          </w:tcPr>
          <w:p w14:paraId="668F9F15"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1. Purpose</w:t>
            </w:r>
          </w:p>
        </w:tc>
      </w:tr>
      <w:tr w:rsidR="009973D6" w:rsidRPr="00684C1F" w14:paraId="2D92747A" w14:textId="77777777" w:rsidTr="00B84EBB">
        <w:trPr>
          <w:cantSplit/>
          <w:jc w:val="center"/>
        </w:trPr>
        <w:tc>
          <w:tcPr>
            <w:tcW w:w="10376" w:type="dxa"/>
            <w:tcMar>
              <w:top w:w="75" w:type="dxa"/>
              <w:left w:w="160" w:type="dxa"/>
              <w:bottom w:w="70" w:type="dxa"/>
              <w:right w:w="160" w:type="dxa"/>
            </w:tcMar>
          </w:tcPr>
          <w:p w14:paraId="03BADB8F"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is this committee there to do?</w:t>
            </w:r>
          </w:p>
          <w:p w14:paraId="3285A423"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How does its role connect with the full board?</w:t>
            </w:r>
          </w:p>
          <w:p w14:paraId="4BF6AC7B" w14:textId="77777777" w:rsidR="009973D6" w:rsidRPr="00684C1F" w:rsidRDefault="009973D6">
            <w:pPr>
              <w:spacing w:after="60" w:line="300" w:lineRule="auto"/>
              <w:rPr>
                <w:rFonts w:ascii="EB Garamond" w:hAnsi="EB Garamond"/>
              </w:rPr>
            </w:pPr>
          </w:p>
          <w:p w14:paraId="5143B563"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matters require escalation or decision?</w:t>
            </w:r>
          </w:p>
        </w:tc>
      </w:tr>
    </w:tbl>
    <w:p w14:paraId="668B3A2B"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658FB98F" w14:textId="77777777" w:rsidTr="00D70BBE">
        <w:trPr>
          <w:cantSplit/>
          <w:jc w:val="center"/>
        </w:trPr>
        <w:tc>
          <w:tcPr>
            <w:tcW w:w="10376" w:type="dxa"/>
            <w:tcMar>
              <w:top w:w="45" w:type="dxa"/>
              <w:left w:w="120" w:type="dxa"/>
              <w:bottom w:w="35" w:type="dxa"/>
              <w:right w:w="120" w:type="dxa"/>
            </w:tcMar>
          </w:tcPr>
          <w:p w14:paraId="06437943"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2. Before the Meeting</w:t>
            </w:r>
          </w:p>
        </w:tc>
      </w:tr>
      <w:tr w:rsidR="009973D6" w:rsidRPr="00684C1F" w14:paraId="1008BC6E" w14:textId="77777777" w:rsidTr="00B84EBB">
        <w:trPr>
          <w:cantSplit/>
          <w:jc w:val="center"/>
        </w:trPr>
        <w:tc>
          <w:tcPr>
            <w:tcW w:w="10376" w:type="dxa"/>
            <w:tcMar>
              <w:top w:w="55" w:type="dxa"/>
              <w:left w:w="120" w:type="dxa"/>
              <w:bottom w:w="55" w:type="dxa"/>
              <w:right w:w="120" w:type="dxa"/>
            </w:tcMar>
          </w:tcPr>
          <w:p w14:paraId="55CE81F5"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understand the committee's terms of reference</w:t>
            </w:r>
          </w:p>
          <w:p w14:paraId="6E5C7A21"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have read the papers with attention to significant issues</w:t>
            </w:r>
          </w:p>
          <w:p w14:paraId="6CC633EE"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know which matters need deeper scrutiny</w:t>
            </w:r>
          </w:p>
          <w:p w14:paraId="0AC3198A"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can see what assurance the committee is expected to provide</w:t>
            </w:r>
          </w:p>
          <w:p w14:paraId="79B78225" w14:textId="7A2DCBFC"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know what may need to be brought back to the board</w:t>
            </w:r>
          </w:p>
        </w:tc>
      </w:tr>
    </w:tbl>
    <w:p w14:paraId="3A318C85"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0E1676E3" w14:textId="77777777" w:rsidTr="00D70BBE">
        <w:trPr>
          <w:cantSplit/>
          <w:jc w:val="center"/>
        </w:trPr>
        <w:tc>
          <w:tcPr>
            <w:tcW w:w="10376" w:type="dxa"/>
            <w:tcMar>
              <w:top w:w="45" w:type="dxa"/>
              <w:left w:w="120" w:type="dxa"/>
              <w:bottom w:w="35" w:type="dxa"/>
              <w:right w:w="120" w:type="dxa"/>
            </w:tcMar>
          </w:tcPr>
          <w:p w14:paraId="19E8ABE0"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3. In the Meeting</w:t>
            </w:r>
          </w:p>
        </w:tc>
      </w:tr>
      <w:tr w:rsidR="009973D6" w:rsidRPr="00684C1F" w14:paraId="670CE00F" w14:textId="77777777" w:rsidTr="00B84EBB">
        <w:trPr>
          <w:cantSplit/>
          <w:jc w:val="center"/>
        </w:trPr>
        <w:tc>
          <w:tcPr>
            <w:tcW w:w="10376" w:type="dxa"/>
            <w:tcMar>
              <w:top w:w="75" w:type="dxa"/>
              <w:left w:w="160" w:type="dxa"/>
              <w:bottom w:w="70" w:type="dxa"/>
              <w:right w:w="160" w:type="dxa"/>
            </w:tcMar>
          </w:tcPr>
          <w:p w14:paraId="0EDB9306"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questions help test the issue rather than repeat the paper?</w:t>
            </w:r>
          </w:p>
          <w:p w14:paraId="18A3F545"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remains unclear, unresolved, or insufficiently evidenced?</w:t>
            </w:r>
          </w:p>
          <w:p w14:paraId="6505125C" w14:textId="77777777" w:rsidR="009973D6" w:rsidRPr="00684C1F" w:rsidRDefault="009973D6">
            <w:pPr>
              <w:spacing w:after="60" w:line="300" w:lineRule="auto"/>
              <w:rPr>
                <w:rFonts w:ascii="EB Garamond" w:hAnsi="EB Garamond"/>
              </w:rPr>
            </w:pPr>
          </w:p>
          <w:p w14:paraId="0E9E3967"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How does this issue connect with risk, quality, finance, workforce, or strategy?</w:t>
            </w:r>
          </w:p>
        </w:tc>
      </w:tr>
    </w:tbl>
    <w:p w14:paraId="73FC8FC4"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7755812C" w14:textId="77777777" w:rsidTr="00D70BBE">
        <w:trPr>
          <w:cantSplit/>
          <w:jc w:val="center"/>
        </w:trPr>
        <w:tc>
          <w:tcPr>
            <w:tcW w:w="10376" w:type="dxa"/>
            <w:tcMar>
              <w:top w:w="45" w:type="dxa"/>
              <w:left w:w="120" w:type="dxa"/>
              <w:bottom w:w="35" w:type="dxa"/>
              <w:right w:w="120" w:type="dxa"/>
            </w:tcMar>
          </w:tcPr>
          <w:p w14:paraId="3B2436C2"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4. After the Meeting</w:t>
            </w:r>
          </w:p>
        </w:tc>
      </w:tr>
      <w:tr w:rsidR="009973D6" w:rsidRPr="00684C1F" w14:paraId="3C729B68" w14:textId="77777777" w:rsidTr="00B84EBB">
        <w:trPr>
          <w:cantSplit/>
          <w:jc w:val="center"/>
        </w:trPr>
        <w:tc>
          <w:tcPr>
            <w:tcW w:w="10376" w:type="dxa"/>
            <w:tcMar>
              <w:top w:w="75" w:type="dxa"/>
              <w:left w:w="160" w:type="dxa"/>
              <w:bottom w:w="70" w:type="dxa"/>
              <w:right w:w="160" w:type="dxa"/>
            </w:tcMar>
          </w:tcPr>
          <w:p w14:paraId="264966E1"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confidence has the committee gained?</w:t>
            </w:r>
          </w:p>
          <w:p w14:paraId="68FC7CCF"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remains open?</w:t>
            </w:r>
          </w:p>
          <w:p w14:paraId="394CFE72" w14:textId="77777777" w:rsidR="009973D6" w:rsidRPr="00684C1F" w:rsidRDefault="009973D6">
            <w:pPr>
              <w:spacing w:after="60" w:line="300" w:lineRule="auto"/>
              <w:rPr>
                <w:rFonts w:ascii="EB Garamond" w:hAnsi="EB Garamond"/>
              </w:rPr>
            </w:pPr>
          </w:p>
          <w:p w14:paraId="59CA2ECF"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should the board understand from the committee's work?</w:t>
            </w:r>
          </w:p>
        </w:tc>
      </w:tr>
    </w:tbl>
    <w:p w14:paraId="13C0C751"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706E9607" w14:textId="77777777" w:rsidTr="00D70BBE">
        <w:trPr>
          <w:jc w:val="center"/>
        </w:trPr>
        <w:tc>
          <w:tcPr>
            <w:tcW w:w="10376" w:type="dxa"/>
          </w:tcPr>
          <w:p w14:paraId="65AB1C6E" w14:textId="77777777" w:rsidR="009973D6" w:rsidRPr="00684C1F" w:rsidRDefault="00000000">
            <w:pPr>
              <w:spacing w:after="0" w:line="300" w:lineRule="auto"/>
              <w:jc w:val="center"/>
              <w:rPr>
                <w:rFonts w:ascii="EB Garamond" w:hAnsi="EB Garamond"/>
              </w:rPr>
            </w:pPr>
            <w:r w:rsidRPr="00684C1F">
              <w:rPr>
                <w:rFonts w:ascii="EB Garamond" w:eastAsia="Marcellus" w:hAnsi="EB Garamond" w:cs="Marcellus"/>
                <w:sz w:val="26"/>
              </w:rPr>
              <w:t>Committee Discipline</w:t>
            </w:r>
          </w:p>
        </w:tc>
      </w:tr>
      <w:tr w:rsidR="009973D6" w:rsidRPr="00684C1F" w14:paraId="59A37E4F" w14:textId="77777777" w:rsidTr="00B84EBB">
        <w:trPr>
          <w:jc w:val="center"/>
        </w:trPr>
        <w:tc>
          <w:tcPr>
            <w:tcW w:w="10376" w:type="dxa"/>
          </w:tcPr>
          <w:p w14:paraId="5D7E843A"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rPr>
              <w:t>A committee deepens scrutiny. It does not make understanding optional for the rest of the board.</w:t>
            </w:r>
          </w:p>
        </w:tc>
      </w:tr>
    </w:tbl>
    <w:p w14:paraId="70318359" w14:textId="77777777" w:rsidR="009973D6" w:rsidRPr="00684C1F" w:rsidRDefault="00000000">
      <w:pPr>
        <w:spacing w:after="0" w:line="20" w:lineRule="exact"/>
        <w:rPr>
          <w:rFonts w:ascii="EB Garamond" w:hAnsi="EB Garamond"/>
        </w:rPr>
      </w:pPr>
      <w:r w:rsidRPr="00684C1F">
        <w:rPr>
          <w:rFonts w:ascii="EB Garamond" w:hAnsi="EB Garamond"/>
        </w:rPr>
        <w:br w:type="page"/>
      </w:r>
    </w:p>
    <w:p w14:paraId="3688E7B1" w14:textId="77777777" w:rsidR="009973D6" w:rsidRPr="00684C1F" w:rsidRDefault="00000000">
      <w:pPr>
        <w:keepNext/>
        <w:spacing w:after="40" w:line="240" w:lineRule="auto"/>
        <w:jc w:val="center"/>
        <w:rPr>
          <w:rFonts w:ascii="EB Garamond" w:hAnsi="EB Garamond"/>
        </w:rPr>
      </w:pPr>
      <w:r w:rsidRPr="00684C1F">
        <w:rPr>
          <w:rFonts w:ascii="EB Garamond" w:eastAsia="Marcellus" w:hAnsi="EB Garamond" w:cs="Marcellus"/>
          <w:sz w:val="40"/>
        </w:rPr>
        <w:lastRenderedPageBreak/>
        <w:t>Director Annual Reflection</w:t>
      </w:r>
    </w:p>
    <w:p w14:paraId="3D2D3C9B" w14:textId="77777777" w:rsidR="009973D6" w:rsidRPr="00684C1F" w:rsidRDefault="00000000">
      <w:pPr>
        <w:keepNext/>
        <w:spacing w:line="240" w:lineRule="auto"/>
        <w:jc w:val="center"/>
        <w:rPr>
          <w:rFonts w:ascii="EB Garamond" w:hAnsi="EB Garamond"/>
        </w:rPr>
      </w:pPr>
      <w:r w:rsidRPr="00684C1F">
        <w:rPr>
          <w:rFonts w:ascii="EB Garamond" w:eastAsia="EB Garamond" w:hAnsi="EB Garamond" w:cs="EB Garamond"/>
          <w:i/>
        </w:rPr>
        <w:t>A structured reflection on contribution, judgment, learning, and independence.</w:t>
      </w: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015DE15B" w14:textId="77777777" w:rsidTr="00D70BBE">
        <w:trPr>
          <w:cantSplit/>
          <w:jc w:val="center"/>
        </w:trPr>
        <w:tc>
          <w:tcPr>
            <w:tcW w:w="10376" w:type="dxa"/>
            <w:tcMar>
              <w:top w:w="45" w:type="dxa"/>
              <w:left w:w="120" w:type="dxa"/>
              <w:bottom w:w="35" w:type="dxa"/>
              <w:right w:w="120" w:type="dxa"/>
            </w:tcMar>
          </w:tcPr>
          <w:p w14:paraId="0B7ACED8"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1. Contribution</w:t>
            </w:r>
          </w:p>
        </w:tc>
      </w:tr>
      <w:tr w:rsidR="009973D6" w:rsidRPr="00684C1F" w14:paraId="68003CF1" w14:textId="77777777" w:rsidTr="00B84EBB">
        <w:trPr>
          <w:cantSplit/>
          <w:jc w:val="center"/>
        </w:trPr>
        <w:tc>
          <w:tcPr>
            <w:tcW w:w="10376" w:type="dxa"/>
            <w:tcMar>
              <w:top w:w="75" w:type="dxa"/>
              <w:left w:w="160" w:type="dxa"/>
              <w:bottom w:w="70" w:type="dxa"/>
              <w:right w:w="160" w:type="dxa"/>
            </w:tcMar>
          </w:tcPr>
          <w:p w14:paraId="099B0BF8"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How have I contributed to the board's work this year?</w:t>
            </w:r>
          </w:p>
          <w:p w14:paraId="1C26ED82" w14:textId="77777777" w:rsidR="009973D6" w:rsidRPr="00684C1F" w:rsidRDefault="009973D6">
            <w:pPr>
              <w:spacing w:after="60" w:line="300" w:lineRule="auto"/>
              <w:rPr>
                <w:rFonts w:ascii="EB Garamond" w:hAnsi="EB Garamond"/>
              </w:rPr>
            </w:pPr>
          </w:p>
          <w:p w14:paraId="1C724CFD"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Where was my contribution most useful?</w:t>
            </w:r>
          </w:p>
        </w:tc>
      </w:tr>
    </w:tbl>
    <w:p w14:paraId="6C2EE67E"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5847042D" w14:textId="77777777" w:rsidTr="00D70BBE">
        <w:trPr>
          <w:cantSplit/>
          <w:jc w:val="center"/>
        </w:trPr>
        <w:tc>
          <w:tcPr>
            <w:tcW w:w="10376" w:type="dxa"/>
            <w:tcMar>
              <w:top w:w="45" w:type="dxa"/>
              <w:left w:w="120" w:type="dxa"/>
              <w:bottom w:w="35" w:type="dxa"/>
              <w:right w:w="120" w:type="dxa"/>
            </w:tcMar>
          </w:tcPr>
          <w:p w14:paraId="5E4D5872"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2. Judgment</w:t>
            </w:r>
          </w:p>
        </w:tc>
      </w:tr>
      <w:tr w:rsidR="009973D6" w:rsidRPr="00684C1F" w14:paraId="5866FE32" w14:textId="77777777" w:rsidTr="00B84EBB">
        <w:trPr>
          <w:cantSplit/>
          <w:jc w:val="center"/>
        </w:trPr>
        <w:tc>
          <w:tcPr>
            <w:tcW w:w="10376" w:type="dxa"/>
            <w:tcMar>
              <w:top w:w="75" w:type="dxa"/>
              <w:left w:w="160" w:type="dxa"/>
              <w:bottom w:w="70" w:type="dxa"/>
              <w:right w:w="160" w:type="dxa"/>
            </w:tcMar>
          </w:tcPr>
          <w:p w14:paraId="3778085E"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Where has my judgment strengthened?</w:t>
            </w:r>
          </w:p>
          <w:p w14:paraId="12E5C5B5" w14:textId="77777777" w:rsidR="009973D6" w:rsidRPr="00684C1F" w:rsidRDefault="009973D6">
            <w:pPr>
              <w:spacing w:after="60" w:line="300" w:lineRule="auto"/>
              <w:rPr>
                <w:rFonts w:ascii="EB Garamond" w:hAnsi="EB Garamond"/>
              </w:rPr>
            </w:pPr>
          </w:p>
          <w:p w14:paraId="13DE7624"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kinds of issues still challenge me most?</w:t>
            </w:r>
          </w:p>
        </w:tc>
      </w:tr>
    </w:tbl>
    <w:p w14:paraId="0232AA12"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3040F10F" w14:textId="77777777" w:rsidTr="00D70BBE">
        <w:trPr>
          <w:cantSplit/>
          <w:jc w:val="center"/>
        </w:trPr>
        <w:tc>
          <w:tcPr>
            <w:tcW w:w="10376" w:type="dxa"/>
            <w:tcMar>
              <w:top w:w="45" w:type="dxa"/>
              <w:left w:w="120" w:type="dxa"/>
              <w:bottom w:w="35" w:type="dxa"/>
              <w:right w:w="120" w:type="dxa"/>
            </w:tcMar>
          </w:tcPr>
          <w:p w14:paraId="6CB32936"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3. Learning</w:t>
            </w:r>
          </w:p>
        </w:tc>
      </w:tr>
      <w:tr w:rsidR="009973D6" w:rsidRPr="00684C1F" w14:paraId="3EEEFD42" w14:textId="77777777" w:rsidTr="00B84EBB">
        <w:trPr>
          <w:cantSplit/>
          <w:jc w:val="center"/>
        </w:trPr>
        <w:tc>
          <w:tcPr>
            <w:tcW w:w="10376" w:type="dxa"/>
            <w:tcMar>
              <w:top w:w="75" w:type="dxa"/>
              <w:left w:w="160" w:type="dxa"/>
              <w:bottom w:w="70" w:type="dxa"/>
              <w:right w:w="160" w:type="dxa"/>
            </w:tcMar>
          </w:tcPr>
          <w:p w14:paraId="466CA131"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have I learned about the organization, the board, and myself?</w:t>
            </w:r>
          </w:p>
          <w:p w14:paraId="5070BF59" w14:textId="77777777" w:rsidR="009973D6" w:rsidRPr="00684C1F" w:rsidRDefault="009973D6">
            <w:pPr>
              <w:spacing w:after="60" w:line="300" w:lineRule="auto"/>
              <w:rPr>
                <w:rFonts w:ascii="EB Garamond" w:hAnsi="EB Garamond"/>
              </w:rPr>
            </w:pPr>
          </w:p>
          <w:p w14:paraId="10699E6A"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Where do I need further development?</w:t>
            </w:r>
          </w:p>
        </w:tc>
      </w:tr>
    </w:tbl>
    <w:p w14:paraId="7176A204"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7E7A5AF7" w14:textId="77777777" w:rsidTr="00D70BBE">
        <w:trPr>
          <w:cantSplit/>
          <w:jc w:val="center"/>
        </w:trPr>
        <w:tc>
          <w:tcPr>
            <w:tcW w:w="10376" w:type="dxa"/>
            <w:tcMar>
              <w:top w:w="45" w:type="dxa"/>
              <w:left w:w="120" w:type="dxa"/>
              <w:bottom w:w="35" w:type="dxa"/>
              <w:right w:w="120" w:type="dxa"/>
            </w:tcMar>
          </w:tcPr>
          <w:p w14:paraId="6F3279DF"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4. Relationships and Independence</w:t>
            </w:r>
          </w:p>
        </w:tc>
      </w:tr>
      <w:tr w:rsidR="009973D6" w:rsidRPr="00684C1F" w14:paraId="0AEAD2DE" w14:textId="77777777" w:rsidTr="00B84EBB">
        <w:trPr>
          <w:cantSplit/>
          <w:jc w:val="center"/>
        </w:trPr>
        <w:tc>
          <w:tcPr>
            <w:tcW w:w="10376" w:type="dxa"/>
            <w:tcMar>
              <w:top w:w="75" w:type="dxa"/>
              <w:left w:w="160" w:type="dxa"/>
              <w:bottom w:w="70" w:type="dxa"/>
              <w:right w:w="160" w:type="dxa"/>
            </w:tcMar>
          </w:tcPr>
          <w:p w14:paraId="3700B8C8"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How have relationships helped my effectiveness?</w:t>
            </w:r>
          </w:p>
          <w:p w14:paraId="31BD9EA8" w14:textId="77777777" w:rsidR="009973D6" w:rsidRPr="00684C1F" w:rsidRDefault="009973D6">
            <w:pPr>
              <w:spacing w:after="60" w:line="300" w:lineRule="auto"/>
              <w:rPr>
                <w:rFonts w:ascii="EB Garamond" w:hAnsi="EB Garamond"/>
              </w:rPr>
            </w:pPr>
          </w:p>
          <w:p w14:paraId="527C703E"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Where do I need to guard against familiarity softening judgment?</w:t>
            </w:r>
          </w:p>
        </w:tc>
      </w:tr>
    </w:tbl>
    <w:p w14:paraId="6DA8480B"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255CC570" w14:textId="77777777" w:rsidTr="00D70BBE">
        <w:trPr>
          <w:cantSplit/>
          <w:jc w:val="center"/>
        </w:trPr>
        <w:tc>
          <w:tcPr>
            <w:tcW w:w="10376" w:type="dxa"/>
            <w:tcMar>
              <w:top w:w="45" w:type="dxa"/>
              <w:left w:w="120" w:type="dxa"/>
              <w:bottom w:w="35" w:type="dxa"/>
              <w:right w:w="120" w:type="dxa"/>
            </w:tcMar>
          </w:tcPr>
          <w:p w14:paraId="6BE0AD14"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5. Board Effectiveness</w:t>
            </w:r>
          </w:p>
        </w:tc>
      </w:tr>
      <w:tr w:rsidR="009973D6" w:rsidRPr="00684C1F" w14:paraId="76EFF124" w14:textId="77777777" w:rsidTr="00B84EBB">
        <w:trPr>
          <w:cantSplit/>
          <w:jc w:val="center"/>
        </w:trPr>
        <w:tc>
          <w:tcPr>
            <w:tcW w:w="10376" w:type="dxa"/>
            <w:tcMar>
              <w:top w:w="75" w:type="dxa"/>
              <w:left w:w="160" w:type="dxa"/>
              <w:bottom w:w="70" w:type="dxa"/>
              <w:right w:w="160" w:type="dxa"/>
            </w:tcMar>
          </w:tcPr>
          <w:p w14:paraId="730F2630"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patterns in the board's work deserve attention?</w:t>
            </w:r>
          </w:p>
          <w:p w14:paraId="2738EABD" w14:textId="77777777" w:rsidR="009973D6" w:rsidRPr="00684C1F" w:rsidRDefault="009973D6">
            <w:pPr>
              <w:spacing w:after="60" w:line="300" w:lineRule="auto"/>
              <w:rPr>
                <w:rFonts w:ascii="EB Garamond" w:hAnsi="EB Garamond"/>
              </w:rPr>
            </w:pPr>
          </w:p>
          <w:p w14:paraId="4D920C55"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would strengthen collective capability next year?</w:t>
            </w:r>
          </w:p>
        </w:tc>
      </w:tr>
    </w:tbl>
    <w:p w14:paraId="6E02F13B"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06E504E3" w14:textId="77777777" w:rsidTr="00EB05FB">
        <w:trPr>
          <w:cantSplit/>
          <w:jc w:val="center"/>
        </w:trPr>
        <w:tc>
          <w:tcPr>
            <w:tcW w:w="10376" w:type="dxa"/>
            <w:tcMar>
              <w:top w:w="45" w:type="dxa"/>
              <w:left w:w="120" w:type="dxa"/>
              <w:bottom w:w="35" w:type="dxa"/>
              <w:right w:w="120" w:type="dxa"/>
            </w:tcMar>
          </w:tcPr>
          <w:p w14:paraId="01ED47B8"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6. Next Year's Priorities</w:t>
            </w:r>
          </w:p>
        </w:tc>
      </w:tr>
      <w:tr w:rsidR="009973D6" w:rsidRPr="00684C1F" w14:paraId="52EC549C" w14:textId="77777777" w:rsidTr="00EB05FB">
        <w:trPr>
          <w:cantSplit/>
          <w:jc w:val="center"/>
        </w:trPr>
        <w:tc>
          <w:tcPr>
            <w:tcW w:w="10376" w:type="dxa"/>
            <w:tcMar>
              <w:top w:w="75" w:type="dxa"/>
              <w:left w:w="160" w:type="dxa"/>
              <w:bottom w:w="70" w:type="dxa"/>
              <w:right w:w="160" w:type="dxa"/>
            </w:tcMar>
          </w:tcPr>
          <w:p w14:paraId="1AF91DEF"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should I focus on as a director in the coming year?</w:t>
            </w:r>
          </w:p>
          <w:p w14:paraId="61FE1D66" w14:textId="77777777" w:rsidR="009973D6" w:rsidRPr="00684C1F" w:rsidRDefault="009973D6">
            <w:pPr>
              <w:spacing w:after="60" w:line="300" w:lineRule="auto"/>
              <w:rPr>
                <w:rFonts w:ascii="EB Garamond" w:hAnsi="EB Garamond"/>
              </w:rPr>
            </w:pPr>
          </w:p>
          <w:p w14:paraId="6CBABCDD" w14:textId="77777777" w:rsidR="009973D6" w:rsidRPr="00684C1F" w:rsidRDefault="00000000">
            <w:pPr>
              <w:spacing w:after="60" w:line="300" w:lineRule="auto"/>
              <w:rPr>
                <w:rFonts w:ascii="EB Garamond" w:hAnsi="EB Garamond"/>
              </w:rPr>
            </w:pPr>
            <w:r w:rsidRPr="00684C1F">
              <w:rPr>
                <w:rFonts w:ascii="EB Garamond" w:eastAsia="EB Garamond" w:hAnsi="EB Garamond" w:cs="EB Garamond"/>
              </w:rPr>
              <w:t>What commitments will I make to my own development?</w:t>
            </w:r>
          </w:p>
        </w:tc>
      </w:tr>
    </w:tbl>
    <w:p w14:paraId="4F76B4EB"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8"/>
        <w:gridCol w:w="3459"/>
        <w:gridCol w:w="3459"/>
      </w:tblGrid>
      <w:tr w:rsidR="009973D6" w:rsidRPr="00684C1F" w14:paraId="5060DD6A" w14:textId="77777777" w:rsidTr="00B84EBB">
        <w:trPr>
          <w:jc w:val="center"/>
        </w:trPr>
        <w:tc>
          <w:tcPr>
            <w:tcW w:w="3458" w:type="dxa"/>
            <w:tcMar>
              <w:top w:w="55" w:type="dxa"/>
              <w:left w:w="120" w:type="dxa"/>
              <w:bottom w:w="55" w:type="dxa"/>
              <w:right w:w="120" w:type="dxa"/>
            </w:tcMar>
          </w:tcPr>
          <w:p w14:paraId="180789D1"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have remained curious</w:t>
            </w:r>
          </w:p>
        </w:tc>
        <w:tc>
          <w:tcPr>
            <w:tcW w:w="3458" w:type="dxa"/>
            <w:tcMar>
              <w:top w:w="55" w:type="dxa"/>
              <w:left w:w="120" w:type="dxa"/>
              <w:bottom w:w="55" w:type="dxa"/>
              <w:right w:w="120" w:type="dxa"/>
            </w:tcMar>
          </w:tcPr>
          <w:p w14:paraId="743EE6B9" w14:textId="77777777"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have prepared consistently</w:t>
            </w:r>
          </w:p>
        </w:tc>
        <w:tc>
          <w:tcPr>
            <w:tcW w:w="3458" w:type="dxa"/>
            <w:tcMar>
              <w:top w:w="55" w:type="dxa"/>
              <w:left w:w="120" w:type="dxa"/>
              <w:bottom w:w="55" w:type="dxa"/>
              <w:right w:w="120" w:type="dxa"/>
            </w:tcMar>
          </w:tcPr>
          <w:p w14:paraId="2C263235" w14:textId="49F76F6B"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have used my expertise without being limited by it</w:t>
            </w:r>
          </w:p>
        </w:tc>
      </w:tr>
    </w:tbl>
    <w:p w14:paraId="2F1B1442" w14:textId="77777777" w:rsidR="009973D6" w:rsidRPr="00684C1F" w:rsidRDefault="00000000">
      <w:pPr>
        <w:spacing w:after="0" w:line="20" w:lineRule="exact"/>
        <w:rPr>
          <w:rFonts w:ascii="EB Garamond" w:hAnsi="EB Garamond"/>
        </w:rPr>
      </w:pPr>
      <w:r w:rsidRPr="00684C1F">
        <w:rPr>
          <w:rFonts w:ascii="EB Garamond" w:hAnsi="EB Garamond"/>
        </w:rPr>
        <w:br w:type="page"/>
      </w:r>
    </w:p>
    <w:p w14:paraId="3CE4FF45" w14:textId="77777777" w:rsidR="009973D6" w:rsidRPr="00684C1F" w:rsidRDefault="00000000">
      <w:pPr>
        <w:keepNext/>
        <w:spacing w:after="40" w:line="240" w:lineRule="auto"/>
        <w:jc w:val="center"/>
        <w:rPr>
          <w:rFonts w:ascii="EB Garamond" w:hAnsi="EB Garamond"/>
        </w:rPr>
      </w:pPr>
      <w:r w:rsidRPr="00684C1F">
        <w:rPr>
          <w:rFonts w:ascii="EB Garamond" w:eastAsia="Marcellus" w:hAnsi="EB Garamond" w:cs="Marcellus"/>
          <w:sz w:val="40"/>
        </w:rPr>
        <w:lastRenderedPageBreak/>
        <w:t>Questions Before Accepting Your Next Board</w:t>
      </w:r>
    </w:p>
    <w:p w14:paraId="3821C4FF" w14:textId="77777777" w:rsidR="009973D6" w:rsidRPr="00684C1F" w:rsidRDefault="00000000">
      <w:pPr>
        <w:keepNext/>
        <w:spacing w:line="240" w:lineRule="auto"/>
        <w:jc w:val="center"/>
        <w:rPr>
          <w:rFonts w:ascii="EB Garamond" w:hAnsi="EB Garamond"/>
        </w:rPr>
      </w:pPr>
      <w:r w:rsidRPr="00684C1F">
        <w:rPr>
          <w:rFonts w:ascii="EB Garamond" w:eastAsia="EB Garamond" w:hAnsi="EB Garamond" w:cs="EB Garamond"/>
          <w:i/>
        </w:rPr>
        <w:t>A due-diligence tool for assessing fit, capacity, and governance responsibility.</w:t>
      </w: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2"/>
        <w:gridCol w:w="7144"/>
      </w:tblGrid>
      <w:tr w:rsidR="009973D6" w:rsidRPr="00684C1F" w14:paraId="544946C8" w14:textId="77777777" w:rsidTr="00D70BBE">
        <w:trPr>
          <w:cantSplit/>
          <w:tblHeader/>
          <w:jc w:val="center"/>
        </w:trPr>
        <w:tc>
          <w:tcPr>
            <w:tcW w:w="3231" w:type="dxa"/>
            <w:tcMar>
              <w:top w:w="70" w:type="dxa"/>
              <w:left w:w="80" w:type="dxa"/>
              <w:bottom w:w="60" w:type="dxa"/>
              <w:right w:w="80" w:type="dxa"/>
            </w:tcMar>
            <w:vAlign w:val="center"/>
          </w:tcPr>
          <w:p w14:paraId="028F36B1"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Domain</w:t>
            </w:r>
          </w:p>
        </w:tc>
        <w:tc>
          <w:tcPr>
            <w:tcW w:w="7143" w:type="dxa"/>
            <w:tcMar>
              <w:top w:w="70" w:type="dxa"/>
              <w:left w:w="80" w:type="dxa"/>
              <w:bottom w:w="60" w:type="dxa"/>
              <w:right w:w="80" w:type="dxa"/>
            </w:tcMar>
            <w:vAlign w:val="center"/>
          </w:tcPr>
          <w:p w14:paraId="4B31E5CA"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Board-Level Prompts</w:t>
            </w:r>
          </w:p>
        </w:tc>
      </w:tr>
      <w:tr w:rsidR="009973D6" w:rsidRPr="00684C1F" w14:paraId="2C24D79A" w14:textId="77777777" w:rsidTr="00B84EBB">
        <w:trPr>
          <w:cantSplit/>
          <w:jc w:val="center"/>
        </w:trPr>
        <w:tc>
          <w:tcPr>
            <w:tcW w:w="3231" w:type="dxa"/>
            <w:tcMar>
              <w:top w:w="90" w:type="dxa"/>
              <w:left w:w="100" w:type="dxa"/>
              <w:bottom w:w="90" w:type="dxa"/>
              <w:right w:w="100" w:type="dxa"/>
            </w:tcMar>
            <w:vAlign w:val="center"/>
          </w:tcPr>
          <w:p w14:paraId="1A2D53AE"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Purpose and fit</w:t>
            </w:r>
          </w:p>
        </w:tc>
        <w:tc>
          <w:tcPr>
            <w:tcW w:w="7143" w:type="dxa"/>
            <w:tcMar>
              <w:top w:w="90" w:type="dxa"/>
              <w:left w:w="100" w:type="dxa"/>
              <w:bottom w:w="90" w:type="dxa"/>
              <w:right w:w="100" w:type="dxa"/>
            </w:tcMar>
            <w:vAlign w:val="center"/>
          </w:tcPr>
          <w:p w14:paraId="57EFF8B3"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Why am I interested in this board? Does the organization's purpose matter to me in a way that supports genuine contribution?</w:t>
            </w:r>
          </w:p>
        </w:tc>
      </w:tr>
      <w:tr w:rsidR="009973D6" w:rsidRPr="00684C1F" w14:paraId="5032D6A1" w14:textId="77777777" w:rsidTr="00B84EBB">
        <w:trPr>
          <w:cantSplit/>
          <w:jc w:val="center"/>
        </w:trPr>
        <w:tc>
          <w:tcPr>
            <w:tcW w:w="3231" w:type="dxa"/>
            <w:tcMar>
              <w:top w:w="90" w:type="dxa"/>
              <w:left w:w="100" w:type="dxa"/>
              <w:bottom w:w="90" w:type="dxa"/>
              <w:right w:w="100" w:type="dxa"/>
            </w:tcMar>
            <w:vAlign w:val="center"/>
          </w:tcPr>
          <w:p w14:paraId="1C6FE9FE"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Time and capacity</w:t>
            </w:r>
          </w:p>
        </w:tc>
        <w:tc>
          <w:tcPr>
            <w:tcW w:w="7143" w:type="dxa"/>
            <w:tcMar>
              <w:top w:w="90" w:type="dxa"/>
              <w:left w:w="100" w:type="dxa"/>
              <w:bottom w:w="90" w:type="dxa"/>
              <w:right w:w="100" w:type="dxa"/>
            </w:tcMar>
            <w:vAlign w:val="center"/>
          </w:tcPr>
          <w:p w14:paraId="0C706DD9"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Can I meet the real time demands, including difficult periods? What would happen if another role or crisis intensified at the same time?</w:t>
            </w:r>
          </w:p>
        </w:tc>
      </w:tr>
      <w:tr w:rsidR="009973D6" w:rsidRPr="00684C1F" w14:paraId="3CF8488A" w14:textId="77777777" w:rsidTr="00B84EBB">
        <w:trPr>
          <w:cantSplit/>
          <w:jc w:val="center"/>
        </w:trPr>
        <w:tc>
          <w:tcPr>
            <w:tcW w:w="3231" w:type="dxa"/>
            <w:tcMar>
              <w:top w:w="90" w:type="dxa"/>
              <w:left w:w="100" w:type="dxa"/>
              <w:bottom w:w="90" w:type="dxa"/>
              <w:right w:w="100" w:type="dxa"/>
            </w:tcMar>
            <w:vAlign w:val="center"/>
          </w:tcPr>
          <w:p w14:paraId="4960AC30"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Governance and culture</w:t>
            </w:r>
          </w:p>
        </w:tc>
        <w:tc>
          <w:tcPr>
            <w:tcW w:w="7143" w:type="dxa"/>
            <w:tcMar>
              <w:top w:w="90" w:type="dxa"/>
              <w:left w:w="100" w:type="dxa"/>
              <w:bottom w:w="90" w:type="dxa"/>
              <w:right w:w="100" w:type="dxa"/>
            </w:tcMar>
            <w:vAlign w:val="center"/>
          </w:tcPr>
          <w:p w14:paraId="1CBA9524"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is the quality of the chair, board dynamics, and governance arrangements? How are directors expected to contribute and challenge?</w:t>
            </w:r>
          </w:p>
        </w:tc>
      </w:tr>
      <w:tr w:rsidR="009973D6" w:rsidRPr="00684C1F" w14:paraId="1FA5F3EE" w14:textId="77777777" w:rsidTr="00B84EBB">
        <w:trPr>
          <w:cantSplit/>
          <w:jc w:val="center"/>
        </w:trPr>
        <w:tc>
          <w:tcPr>
            <w:tcW w:w="3231" w:type="dxa"/>
            <w:tcMar>
              <w:top w:w="90" w:type="dxa"/>
              <w:left w:w="100" w:type="dxa"/>
              <w:bottom w:w="90" w:type="dxa"/>
              <w:right w:w="100" w:type="dxa"/>
            </w:tcMar>
            <w:vAlign w:val="center"/>
          </w:tcPr>
          <w:p w14:paraId="1C03B465"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Financial and strategic position</w:t>
            </w:r>
          </w:p>
        </w:tc>
        <w:tc>
          <w:tcPr>
            <w:tcW w:w="7143" w:type="dxa"/>
            <w:tcMar>
              <w:top w:w="90" w:type="dxa"/>
              <w:left w:w="100" w:type="dxa"/>
              <w:bottom w:w="90" w:type="dxa"/>
              <w:right w:w="100" w:type="dxa"/>
            </w:tcMar>
            <w:vAlign w:val="center"/>
          </w:tcPr>
          <w:p w14:paraId="552C4D7F"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is the organization's current financial, strategic, and operational position? What major pressures or commitments am I being asked to inherit?</w:t>
            </w:r>
          </w:p>
        </w:tc>
      </w:tr>
      <w:tr w:rsidR="009973D6" w:rsidRPr="00684C1F" w14:paraId="05D02602" w14:textId="77777777" w:rsidTr="00B84EBB">
        <w:trPr>
          <w:cantSplit/>
          <w:jc w:val="center"/>
        </w:trPr>
        <w:tc>
          <w:tcPr>
            <w:tcW w:w="3231" w:type="dxa"/>
            <w:tcMar>
              <w:top w:w="90" w:type="dxa"/>
              <w:left w:w="100" w:type="dxa"/>
              <w:bottom w:w="90" w:type="dxa"/>
              <w:right w:w="100" w:type="dxa"/>
            </w:tcMar>
            <w:vAlign w:val="center"/>
          </w:tcPr>
          <w:p w14:paraId="3C8BAF6D"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Risk and reputation</w:t>
            </w:r>
          </w:p>
        </w:tc>
        <w:tc>
          <w:tcPr>
            <w:tcW w:w="7143" w:type="dxa"/>
            <w:tcMar>
              <w:top w:w="90" w:type="dxa"/>
              <w:left w:w="100" w:type="dxa"/>
              <w:bottom w:w="90" w:type="dxa"/>
              <w:right w:w="100" w:type="dxa"/>
            </w:tcMar>
            <w:vAlign w:val="center"/>
          </w:tcPr>
          <w:p w14:paraId="55D5CAC1"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What are the principal risks, regulatory issues, or reputational concerns? Why does the vacancy exist?</w:t>
            </w:r>
          </w:p>
        </w:tc>
      </w:tr>
      <w:tr w:rsidR="009973D6" w:rsidRPr="00684C1F" w14:paraId="1AD07E19" w14:textId="77777777" w:rsidTr="00B84EBB">
        <w:trPr>
          <w:cantSplit/>
          <w:jc w:val="center"/>
        </w:trPr>
        <w:tc>
          <w:tcPr>
            <w:tcW w:w="3231" w:type="dxa"/>
            <w:tcMar>
              <w:top w:w="90" w:type="dxa"/>
              <w:left w:w="100" w:type="dxa"/>
              <w:bottom w:w="90" w:type="dxa"/>
              <w:right w:w="100" w:type="dxa"/>
            </w:tcMar>
            <w:vAlign w:val="center"/>
          </w:tcPr>
          <w:p w14:paraId="1D4ED0AD" w14:textId="77777777" w:rsidR="009973D6" w:rsidRPr="00684C1F" w:rsidRDefault="00000000">
            <w:pPr>
              <w:spacing w:after="0" w:line="300" w:lineRule="auto"/>
              <w:jc w:val="center"/>
              <w:rPr>
                <w:rFonts w:ascii="EB Garamond" w:hAnsi="EB Garamond"/>
              </w:rPr>
            </w:pPr>
            <w:r w:rsidRPr="00684C1F">
              <w:rPr>
                <w:rFonts w:ascii="EB Garamond" w:eastAsia="EB Garamond" w:hAnsi="EB Garamond" w:cs="EB Garamond"/>
                <w:b/>
              </w:rPr>
              <w:t>Portfolio and conflicts</w:t>
            </w:r>
          </w:p>
        </w:tc>
        <w:tc>
          <w:tcPr>
            <w:tcW w:w="7143" w:type="dxa"/>
            <w:tcMar>
              <w:top w:w="90" w:type="dxa"/>
              <w:left w:w="100" w:type="dxa"/>
              <w:bottom w:w="90" w:type="dxa"/>
              <w:right w:w="100" w:type="dxa"/>
            </w:tcMar>
            <w:vAlign w:val="center"/>
          </w:tcPr>
          <w:p w14:paraId="73A84E4B" w14:textId="77777777" w:rsidR="009973D6" w:rsidRPr="00684C1F" w:rsidRDefault="00000000">
            <w:pPr>
              <w:spacing w:after="0" w:line="300" w:lineRule="auto"/>
              <w:rPr>
                <w:rFonts w:ascii="EB Garamond" w:hAnsi="EB Garamond"/>
              </w:rPr>
            </w:pPr>
            <w:r w:rsidRPr="00684C1F">
              <w:rPr>
                <w:rFonts w:ascii="EB Garamond" w:eastAsia="EB Garamond" w:hAnsi="EB Garamond" w:cs="EB Garamond"/>
                <w:sz w:val="21"/>
              </w:rPr>
              <w:t>How would this appointment sit alongside my other roles? What conflicts, overlaps, or recurring tensions could arise?</w:t>
            </w:r>
          </w:p>
        </w:tc>
      </w:tr>
    </w:tbl>
    <w:p w14:paraId="4B82394F" w14:textId="77777777" w:rsidR="009973D6" w:rsidRPr="00684C1F" w:rsidRDefault="009973D6">
      <w:pPr>
        <w:spacing w:after="0" w:line="20" w:lineRule="exact"/>
        <w:rPr>
          <w:rFonts w:ascii="EB Garamond" w:hAnsi="EB Garamond"/>
        </w:rPr>
      </w:pPr>
    </w:p>
    <w:tbl>
      <w:tblPr>
        <w:tblW w:w="10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6"/>
      </w:tblGrid>
      <w:tr w:rsidR="009973D6" w:rsidRPr="00684C1F" w14:paraId="0F45AB10" w14:textId="77777777" w:rsidTr="00D70BBE">
        <w:trPr>
          <w:cantSplit/>
          <w:jc w:val="center"/>
        </w:trPr>
        <w:tc>
          <w:tcPr>
            <w:tcW w:w="10376" w:type="dxa"/>
            <w:tcMar>
              <w:top w:w="45" w:type="dxa"/>
              <w:left w:w="120" w:type="dxa"/>
              <w:bottom w:w="35" w:type="dxa"/>
              <w:right w:w="120" w:type="dxa"/>
            </w:tcMar>
          </w:tcPr>
          <w:p w14:paraId="5DDD5654" w14:textId="77777777" w:rsidR="009973D6" w:rsidRPr="00684C1F" w:rsidRDefault="00000000">
            <w:pPr>
              <w:spacing w:after="0" w:line="300" w:lineRule="auto"/>
              <w:rPr>
                <w:rFonts w:ascii="EB Garamond" w:hAnsi="EB Garamond"/>
              </w:rPr>
            </w:pPr>
            <w:r w:rsidRPr="00684C1F">
              <w:rPr>
                <w:rFonts w:ascii="EB Garamond" w:eastAsia="Marcellus" w:hAnsi="EB Garamond" w:cs="Marcellus"/>
                <w:sz w:val="26"/>
              </w:rPr>
              <w:t>Decision Test</w:t>
            </w:r>
          </w:p>
        </w:tc>
      </w:tr>
      <w:tr w:rsidR="009973D6" w:rsidRPr="00684C1F" w14:paraId="46761D42" w14:textId="77777777" w:rsidTr="00B84EBB">
        <w:trPr>
          <w:cantSplit/>
          <w:jc w:val="center"/>
        </w:trPr>
        <w:tc>
          <w:tcPr>
            <w:tcW w:w="10376" w:type="dxa"/>
            <w:tcMar>
              <w:top w:w="55" w:type="dxa"/>
              <w:left w:w="120" w:type="dxa"/>
              <w:bottom w:w="55" w:type="dxa"/>
              <w:right w:w="120" w:type="dxa"/>
            </w:tcMar>
          </w:tcPr>
          <w:p w14:paraId="7EC0306B" w14:textId="347A32DD"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can make a useful contribution</w:t>
            </w:r>
          </w:p>
          <w:p w14:paraId="2E0E6E23" w14:textId="4EFE1DB4"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can carry the responsibility properly</w:t>
            </w:r>
          </w:p>
          <w:p w14:paraId="7AA3F287" w14:textId="05C65EEE" w:rsidR="009973D6" w:rsidRPr="00684C1F" w:rsidRDefault="00000000">
            <w:pPr>
              <w:spacing w:after="20" w:line="240" w:lineRule="auto"/>
              <w:rPr>
                <w:rFonts w:ascii="EB Garamond" w:hAnsi="EB Garamond"/>
              </w:rPr>
            </w:pPr>
            <w:proofErr w:type="gramStart"/>
            <w:r w:rsidRPr="00684C1F">
              <w:rPr>
                <w:rFonts w:ascii="Segoe UI Symbol" w:eastAsia="DejaVu Sans" w:hAnsi="Segoe UI Symbol" w:cs="Segoe UI Symbol"/>
              </w:rPr>
              <w:t>☐</w:t>
            </w:r>
            <w:r w:rsidRPr="00684C1F">
              <w:rPr>
                <w:rFonts w:ascii="EB Garamond" w:eastAsia="EB Garamond" w:hAnsi="EB Garamond" w:cs="EB Garamond"/>
              </w:rPr>
              <w:t xml:space="preserve">  I</w:t>
            </w:r>
            <w:proofErr w:type="gramEnd"/>
            <w:r w:rsidRPr="00684C1F">
              <w:rPr>
                <w:rFonts w:ascii="EB Garamond" w:eastAsia="EB Garamond" w:hAnsi="EB Garamond" w:cs="EB Garamond"/>
              </w:rPr>
              <w:t xml:space="preserve"> have enough information to decide</w:t>
            </w:r>
          </w:p>
          <w:p w14:paraId="7E9C1F9F" w14:textId="26349074" w:rsidR="009973D6" w:rsidRPr="00684C1F" w:rsidRDefault="00000000">
            <w:pPr>
              <w:spacing w:after="20" w:line="240" w:lineRule="auto"/>
              <w:rPr>
                <w:rFonts w:ascii="EB Garamond" w:hAnsi="EB Garamond"/>
              </w:rPr>
            </w:pPr>
            <w:r w:rsidRPr="00684C1F">
              <w:rPr>
                <w:rFonts w:ascii="Segoe UI Symbol" w:eastAsia="DejaVu Sans" w:hAnsi="Segoe UI Symbol" w:cs="Segoe UI Symbol"/>
              </w:rPr>
              <w:t>☐</w:t>
            </w:r>
            <w:r w:rsidRPr="00684C1F">
              <w:rPr>
                <w:rFonts w:ascii="EB Garamond" w:eastAsia="EB Garamond" w:hAnsi="EB Garamond" w:cs="EB Garamond"/>
              </w:rPr>
              <w:t xml:space="preserve">  I understand where I still need more information</w:t>
            </w:r>
          </w:p>
        </w:tc>
      </w:tr>
    </w:tbl>
    <w:p w14:paraId="3C4D489D" w14:textId="77777777" w:rsidR="009973D6" w:rsidRPr="00684C1F" w:rsidRDefault="009973D6">
      <w:pPr>
        <w:spacing w:after="0" w:line="20" w:lineRule="exact"/>
        <w:rPr>
          <w:rFonts w:ascii="EB Garamond" w:hAnsi="EB Garamond"/>
        </w:rPr>
      </w:pPr>
    </w:p>
    <w:sectPr w:rsidR="009973D6" w:rsidRPr="00684C1F" w:rsidSect="003261E2">
      <w:footerReference w:type="default" r:id="rId8"/>
      <w:pgSz w:w="11906" w:h="16838"/>
      <w:pgMar w:top="706" w:right="763" w:bottom="806" w:left="76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B453DE" w14:textId="77777777" w:rsidR="00E15892" w:rsidRDefault="00E15892">
      <w:pPr>
        <w:spacing w:after="0" w:line="240" w:lineRule="auto"/>
      </w:pPr>
      <w:r>
        <w:separator/>
      </w:r>
    </w:p>
  </w:endnote>
  <w:endnote w:type="continuationSeparator" w:id="0">
    <w:p w14:paraId="33A19297" w14:textId="77777777" w:rsidR="00E15892" w:rsidRDefault="00E15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EB Garamond">
    <w:panose1 w:val="00000500000000000000"/>
    <w:charset w:val="00"/>
    <w:family w:val="auto"/>
    <w:pitch w:val="variable"/>
    <w:sig w:usb0="E00002FF" w:usb1="02000413" w:usb2="00000000" w:usb3="00000000" w:csb0="0000019F" w:csb1="00000000"/>
  </w:font>
  <w:font w:name="Marcellus">
    <w:altName w:val="Cambria"/>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DejaVu San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A7EC8" w14:textId="77777777" w:rsidR="009973D6" w:rsidRDefault="00000000">
    <w:pPr>
      <w:pStyle w:val="Footer"/>
      <w:jc w:val="right"/>
    </w:pPr>
    <w:r>
      <w:rPr>
        <w:rFonts w:ascii="EB Garamond" w:eastAsia="EB Garamond" w:hAnsi="EB Garamond" w:cs="EB Garamond"/>
        <w:sz w:val="18"/>
      </w:rPr>
      <w:fldChar w:fldCharType="begin"/>
    </w:r>
    <w:r>
      <w:rPr>
        <w:rFonts w:ascii="EB Garamond" w:eastAsia="EB Garamond" w:hAnsi="EB Garamond" w:cs="EB Garamond"/>
        <w:sz w:val="18"/>
      </w:rPr>
      <w:instrText>PAGE</w:instrText>
    </w:r>
    <w:r>
      <w:rPr>
        <w:rFonts w:ascii="EB Garamond" w:eastAsia="EB Garamond" w:hAnsi="EB Garamond" w:cs="EB Garamond"/>
        <w:sz w:val="18"/>
      </w:rPr>
      <w:fldChar w:fldCharType="separate"/>
    </w:r>
    <w:r w:rsidR="00B84EBB">
      <w:rPr>
        <w:rFonts w:ascii="EB Garamond" w:eastAsia="EB Garamond" w:hAnsi="EB Garamond" w:cs="EB Garamond"/>
        <w:noProof/>
        <w:sz w:val="18"/>
      </w:rPr>
      <w:t>1</w:t>
    </w:r>
    <w:r>
      <w:rPr>
        <w:rFonts w:ascii="EB Garamond" w:eastAsia="EB Garamond" w:hAnsi="EB Garamond" w:cs="EB Garamond"/>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94A9B0" w14:textId="77777777" w:rsidR="00E15892" w:rsidRDefault="00E15892">
      <w:pPr>
        <w:spacing w:after="0" w:line="240" w:lineRule="auto"/>
      </w:pPr>
      <w:r>
        <w:separator/>
      </w:r>
    </w:p>
  </w:footnote>
  <w:footnote w:type="continuationSeparator" w:id="0">
    <w:p w14:paraId="46678320" w14:textId="77777777" w:rsidR="00E15892" w:rsidRDefault="00E158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7429314">
    <w:abstractNumId w:val="8"/>
  </w:num>
  <w:num w:numId="2" w16cid:durableId="1071346439">
    <w:abstractNumId w:val="6"/>
  </w:num>
  <w:num w:numId="3" w16cid:durableId="1456872018">
    <w:abstractNumId w:val="5"/>
  </w:num>
  <w:num w:numId="4" w16cid:durableId="1381631789">
    <w:abstractNumId w:val="4"/>
  </w:num>
  <w:num w:numId="5" w16cid:durableId="1587763100">
    <w:abstractNumId w:val="7"/>
  </w:num>
  <w:num w:numId="6" w16cid:durableId="1174876962">
    <w:abstractNumId w:val="3"/>
  </w:num>
  <w:num w:numId="7" w16cid:durableId="852500404">
    <w:abstractNumId w:val="2"/>
  </w:num>
  <w:num w:numId="8" w16cid:durableId="1412969828">
    <w:abstractNumId w:val="1"/>
  </w:num>
  <w:num w:numId="9" w16cid:durableId="5266498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6ED0"/>
    <w:rsid w:val="0015074B"/>
    <w:rsid w:val="00163985"/>
    <w:rsid w:val="00216973"/>
    <w:rsid w:val="00242C84"/>
    <w:rsid w:val="0029639D"/>
    <w:rsid w:val="003261E2"/>
    <w:rsid w:val="00326F90"/>
    <w:rsid w:val="0062105F"/>
    <w:rsid w:val="00684C1F"/>
    <w:rsid w:val="0070550F"/>
    <w:rsid w:val="00736A4E"/>
    <w:rsid w:val="00891DCF"/>
    <w:rsid w:val="009973D6"/>
    <w:rsid w:val="009A6B01"/>
    <w:rsid w:val="00A34204"/>
    <w:rsid w:val="00AA1D8D"/>
    <w:rsid w:val="00B47730"/>
    <w:rsid w:val="00B84EBB"/>
    <w:rsid w:val="00C4681C"/>
    <w:rsid w:val="00C5520D"/>
    <w:rsid w:val="00CB0664"/>
    <w:rsid w:val="00D0697B"/>
    <w:rsid w:val="00D7007A"/>
    <w:rsid w:val="00D70BBE"/>
    <w:rsid w:val="00DF6231"/>
    <w:rsid w:val="00E15892"/>
    <w:rsid w:val="00EA4044"/>
    <w:rsid w:val="00EB05FB"/>
    <w:rsid w:val="00FC693F"/>
    <w:rsid w:val="00FE72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C3741F"/>
  <w14:defaultImageDpi w14:val="300"/>
  <w15:docId w15:val="{C3D90552-5AFE-3948-9B62-74A1B05A0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1777</Words>
  <Characters>9704</Characters>
  <Application>Microsoft Office Word</Application>
  <DocSecurity>0</DocSecurity>
  <Lines>351</Lines>
  <Paragraphs>239</Paragraphs>
  <ScaleCrop>false</ScaleCrop>
  <HeadingPairs>
    <vt:vector size="2" baseType="variant">
      <vt:variant>
        <vt:lpstr>Title</vt:lpstr>
      </vt:variant>
      <vt:variant>
        <vt:i4>1</vt:i4>
      </vt:variant>
    </vt:vector>
  </HeadingPairs>
  <TitlesOfParts>
    <vt:vector size="1" baseType="lpstr">
      <vt:lpstr>Your First Healthcare Board - Companion Tools</vt:lpstr>
    </vt:vector>
  </TitlesOfParts>
  <Manager/>
  <Company/>
  <LinksUpToDate>false</LinksUpToDate>
  <CharactersWithSpaces>11288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First Healthcare Board - Companion Tools</dc:title>
  <dc:subject>Editable companion templates formatted to the Katherine Langley companion-tool typography standard</dc:subject>
  <dc:creator>Katherine Langley</dc:creator>
  <cp:keywords>healthcare governance, board, director, companion tools</cp:keywords>
  <dc:description>generated by python-docx</dc:description>
  <cp:lastModifiedBy>Jane Pickworth</cp:lastModifiedBy>
  <cp:revision>2</cp:revision>
  <dcterms:created xsi:type="dcterms:W3CDTF">2026-10-10T02:59:00Z</dcterms:created>
  <dcterms:modified xsi:type="dcterms:W3CDTF">2026-10-10T02:59:00Z</dcterms:modified>
  <cp:category/>
</cp:coreProperties>
</file>